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nil"/>
          <w:left w:val="nil"/>
          <w:bottom w:val="nil"/>
          <w:right w:val="nil"/>
        </w:tblBorders>
        <w:tblLayout w:type="fixed"/>
        <w:tblLook w:val="0000" w:firstRow="0" w:lastRow="0" w:firstColumn="0" w:lastColumn="0" w:noHBand="0" w:noVBand="0"/>
      </w:tblPr>
      <w:tblGrid>
        <w:gridCol w:w="2448"/>
        <w:gridCol w:w="6660"/>
      </w:tblGrid>
      <w:tr w:rsidR="00A40C1F" w:rsidRPr="009B4D82" w14:paraId="521DB23F" w14:textId="77777777" w:rsidTr="00F47995">
        <w:trPr>
          <w:trHeight w:val="110"/>
        </w:trPr>
        <w:tc>
          <w:tcPr>
            <w:tcW w:w="2448" w:type="dxa"/>
          </w:tcPr>
          <w:p w14:paraId="1D80917A" w14:textId="77777777" w:rsidR="00A40C1F" w:rsidRPr="00210766" w:rsidRDefault="00A40C1F" w:rsidP="00A40C1F">
            <w:pPr>
              <w:jc w:val="both"/>
              <w:rPr>
                <w:rFonts w:cs="Arial"/>
                <w:sz w:val="20"/>
                <w:szCs w:val="20"/>
              </w:rPr>
            </w:pPr>
            <w:r w:rsidRPr="00210766">
              <w:rPr>
                <w:rFonts w:cs="Arial"/>
                <w:b/>
                <w:bCs/>
                <w:sz w:val="20"/>
                <w:szCs w:val="20"/>
              </w:rPr>
              <w:t>Procedure:</w:t>
            </w:r>
          </w:p>
        </w:tc>
        <w:tc>
          <w:tcPr>
            <w:tcW w:w="6660" w:type="dxa"/>
          </w:tcPr>
          <w:p w14:paraId="6859A50C" w14:textId="77777777" w:rsidR="00A40C1F" w:rsidRPr="00A40C1F" w:rsidRDefault="00A40C1F" w:rsidP="00A40C1F">
            <w:pPr>
              <w:rPr>
                <w:b/>
              </w:rPr>
            </w:pPr>
            <w:r w:rsidRPr="00A40C1F">
              <w:rPr>
                <w:b/>
              </w:rPr>
              <w:t xml:space="preserve">Line Staff of the Year Award  </w:t>
            </w:r>
          </w:p>
        </w:tc>
      </w:tr>
      <w:tr w:rsidR="00A40C1F" w:rsidRPr="009B4D82" w14:paraId="388720CC" w14:textId="77777777" w:rsidTr="00F47995">
        <w:trPr>
          <w:trHeight w:val="110"/>
        </w:trPr>
        <w:tc>
          <w:tcPr>
            <w:tcW w:w="2448" w:type="dxa"/>
          </w:tcPr>
          <w:p w14:paraId="584C0283" w14:textId="77777777" w:rsidR="00A40C1F" w:rsidRPr="00210766" w:rsidRDefault="00A40C1F" w:rsidP="00A40C1F">
            <w:pPr>
              <w:jc w:val="both"/>
              <w:rPr>
                <w:rFonts w:cs="Arial"/>
                <w:sz w:val="20"/>
                <w:szCs w:val="20"/>
              </w:rPr>
            </w:pPr>
            <w:r w:rsidRPr="00210766">
              <w:rPr>
                <w:rFonts w:cs="Arial"/>
                <w:b/>
                <w:bCs/>
                <w:sz w:val="20"/>
                <w:szCs w:val="20"/>
              </w:rPr>
              <w:t>Number:</w:t>
            </w:r>
          </w:p>
        </w:tc>
        <w:tc>
          <w:tcPr>
            <w:tcW w:w="6660" w:type="dxa"/>
          </w:tcPr>
          <w:p w14:paraId="77093D71" w14:textId="77777777" w:rsidR="00A40C1F" w:rsidRDefault="00A40C1F" w:rsidP="00A40C1F">
            <w:r w:rsidRPr="00A16DC4">
              <w:t xml:space="preserve">SOP-404 </w:t>
            </w:r>
          </w:p>
        </w:tc>
      </w:tr>
      <w:tr w:rsidR="00AA2CDB" w:rsidRPr="009B4D82" w14:paraId="6B989DE0" w14:textId="77777777" w:rsidTr="00F47995">
        <w:trPr>
          <w:trHeight w:val="265"/>
        </w:trPr>
        <w:tc>
          <w:tcPr>
            <w:tcW w:w="2448" w:type="dxa"/>
          </w:tcPr>
          <w:p w14:paraId="3301F89E" w14:textId="77777777" w:rsidR="00AA2CDB" w:rsidRPr="00210766" w:rsidRDefault="00AA2CDB" w:rsidP="00AA2CDB">
            <w:pPr>
              <w:jc w:val="both"/>
              <w:rPr>
                <w:rFonts w:cs="Arial"/>
                <w:sz w:val="20"/>
                <w:szCs w:val="20"/>
              </w:rPr>
            </w:pPr>
            <w:r w:rsidRPr="00210766">
              <w:rPr>
                <w:rFonts w:cs="Arial"/>
                <w:b/>
                <w:bCs/>
                <w:sz w:val="20"/>
                <w:szCs w:val="20"/>
              </w:rPr>
              <w:t>Authority:</w:t>
            </w:r>
          </w:p>
        </w:tc>
        <w:tc>
          <w:tcPr>
            <w:tcW w:w="6660" w:type="dxa"/>
          </w:tcPr>
          <w:p w14:paraId="6DAB9C50" w14:textId="77777777" w:rsidR="00AA2CDB" w:rsidRPr="00EA207B" w:rsidRDefault="00AA2CDB" w:rsidP="00AA2CDB">
            <w:pPr>
              <w:rPr>
                <w:sz w:val="20"/>
              </w:rPr>
            </w:pPr>
            <w:r w:rsidRPr="00EA207B">
              <w:rPr>
                <w:sz w:val="20"/>
              </w:rPr>
              <w:t xml:space="preserve">SSCA Constitution, Article XI: </w:t>
            </w:r>
            <w:r w:rsidR="004C182C" w:rsidRPr="00EA207B">
              <w:rPr>
                <w:sz w:val="20"/>
              </w:rPr>
              <w:t>Authorization of By-Laws; SSCA By-Laws Section 14: Committees</w:t>
            </w:r>
            <w:r w:rsidRPr="00EA207B">
              <w:rPr>
                <w:sz w:val="20"/>
              </w:rPr>
              <w:t xml:space="preserve">  </w:t>
            </w:r>
          </w:p>
        </w:tc>
      </w:tr>
      <w:tr w:rsidR="00AA2CDB" w:rsidRPr="009B4D82" w14:paraId="606B54DE" w14:textId="77777777" w:rsidTr="00F47995">
        <w:trPr>
          <w:trHeight w:val="110"/>
        </w:trPr>
        <w:tc>
          <w:tcPr>
            <w:tcW w:w="2448" w:type="dxa"/>
          </w:tcPr>
          <w:p w14:paraId="58ED7B1B" w14:textId="77777777" w:rsidR="00AA2CDB" w:rsidRPr="00210766" w:rsidRDefault="00AA2CDB" w:rsidP="00AA2CDB">
            <w:pPr>
              <w:jc w:val="both"/>
              <w:rPr>
                <w:rFonts w:cs="Arial"/>
                <w:sz w:val="20"/>
                <w:szCs w:val="20"/>
              </w:rPr>
            </w:pPr>
            <w:r w:rsidRPr="00210766">
              <w:rPr>
                <w:rFonts w:cs="Arial"/>
                <w:b/>
                <w:bCs/>
                <w:sz w:val="20"/>
                <w:szCs w:val="20"/>
              </w:rPr>
              <w:t>Reference:</w:t>
            </w:r>
          </w:p>
        </w:tc>
        <w:tc>
          <w:tcPr>
            <w:tcW w:w="6660" w:type="dxa"/>
          </w:tcPr>
          <w:p w14:paraId="2998A7D5" w14:textId="77777777" w:rsidR="00AA2CDB" w:rsidRPr="00EA207B" w:rsidRDefault="004C182C" w:rsidP="00AA2CDB">
            <w:pPr>
              <w:rPr>
                <w:sz w:val="20"/>
              </w:rPr>
            </w:pPr>
            <w:r w:rsidRPr="00EA207B">
              <w:rPr>
                <w:sz w:val="20"/>
              </w:rPr>
              <w:t>SSCA By-Laws Section 14: Committees</w:t>
            </w:r>
          </w:p>
        </w:tc>
      </w:tr>
      <w:tr w:rsidR="00AA2CDB" w:rsidRPr="009B4D82" w14:paraId="124BD2B0" w14:textId="77777777" w:rsidTr="00F47995">
        <w:trPr>
          <w:trHeight w:val="110"/>
        </w:trPr>
        <w:tc>
          <w:tcPr>
            <w:tcW w:w="2448" w:type="dxa"/>
          </w:tcPr>
          <w:p w14:paraId="10A3B539" w14:textId="77777777" w:rsidR="00AA2CDB" w:rsidRPr="00210766" w:rsidRDefault="00AA2CDB" w:rsidP="00AA2CDB">
            <w:pPr>
              <w:jc w:val="both"/>
              <w:rPr>
                <w:rFonts w:cs="Arial"/>
                <w:sz w:val="20"/>
                <w:szCs w:val="20"/>
              </w:rPr>
            </w:pPr>
            <w:r w:rsidRPr="00210766">
              <w:rPr>
                <w:rFonts w:cs="Arial"/>
                <w:b/>
                <w:bCs/>
                <w:sz w:val="20"/>
                <w:szCs w:val="20"/>
              </w:rPr>
              <w:t>Effective Date:</w:t>
            </w:r>
          </w:p>
        </w:tc>
        <w:tc>
          <w:tcPr>
            <w:tcW w:w="6660" w:type="dxa"/>
          </w:tcPr>
          <w:p w14:paraId="736C06BF" w14:textId="77777777" w:rsidR="00AA2CDB" w:rsidRPr="00EA207B" w:rsidRDefault="004C182C" w:rsidP="00A40C1F">
            <w:pPr>
              <w:rPr>
                <w:sz w:val="20"/>
              </w:rPr>
            </w:pPr>
            <w:r w:rsidRPr="00EA207B">
              <w:rPr>
                <w:sz w:val="20"/>
              </w:rPr>
              <w:t xml:space="preserve">July </w:t>
            </w:r>
            <w:r w:rsidR="00A40C1F">
              <w:rPr>
                <w:sz w:val="20"/>
              </w:rPr>
              <w:t xml:space="preserve">20, </w:t>
            </w:r>
            <w:proofErr w:type="gramStart"/>
            <w:r w:rsidR="00A40C1F">
              <w:rPr>
                <w:sz w:val="20"/>
              </w:rPr>
              <w:t>2011</w:t>
            </w:r>
            <w:proofErr w:type="gramEnd"/>
            <w:r w:rsidR="00AA2CDB" w:rsidRPr="00EA207B">
              <w:rPr>
                <w:sz w:val="20"/>
              </w:rPr>
              <w:t xml:space="preserve"> </w:t>
            </w:r>
          </w:p>
        </w:tc>
      </w:tr>
      <w:tr w:rsidR="00AA2CDB" w:rsidRPr="009B4D82" w14:paraId="4046EF3B" w14:textId="77777777" w:rsidTr="00F47995">
        <w:trPr>
          <w:trHeight w:val="110"/>
        </w:trPr>
        <w:tc>
          <w:tcPr>
            <w:tcW w:w="2448" w:type="dxa"/>
          </w:tcPr>
          <w:p w14:paraId="01DE62D0" w14:textId="77777777" w:rsidR="00AA2CDB" w:rsidRPr="00210766" w:rsidRDefault="00AA2CDB" w:rsidP="00AA2CDB">
            <w:pPr>
              <w:jc w:val="both"/>
              <w:rPr>
                <w:rFonts w:cs="Arial"/>
                <w:sz w:val="20"/>
                <w:szCs w:val="20"/>
              </w:rPr>
            </w:pPr>
            <w:r w:rsidRPr="00210766">
              <w:rPr>
                <w:rFonts w:cs="Arial"/>
                <w:b/>
                <w:bCs/>
                <w:sz w:val="20"/>
                <w:szCs w:val="20"/>
              </w:rPr>
              <w:t>Revises Previous Date:</w:t>
            </w:r>
          </w:p>
        </w:tc>
        <w:tc>
          <w:tcPr>
            <w:tcW w:w="6660" w:type="dxa"/>
          </w:tcPr>
          <w:p w14:paraId="4B8173DE" w14:textId="5A15F06E" w:rsidR="00AA2CDB" w:rsidRPr="00EA207B" w:rsidRDefault="009B00D4" w:rsidP="00AA2CDB">
            <w:pPr>
              <w:rPr>
                <w:sz w:val="20"/>
              </w:rPr>
            </w:pPr>
            <w:r>
              <w:rPr>
                <w:sz w:val="20"/>
              </w:rPr>
              <w:t>February</w:t>
            </w:r>
            <w:r w:rsidR="00A40C1F">
              <w:rPr>
                <w:sz w:val="20"/>
              </w:rPr>
              <w:t xml:space="preserve"> 19, 20</w:t>
            </w:r>
            <w:r>
              <w:rPr>
                <w:sz w:val="20"/>
              </w:rPr>
              <w:t>22</w:t>
            </w:r>
          </w:p>
        </w:tc>
      </w:tr>
    </w:tbl>
    <w:p w14:paraId="7C548445" w14:textId="77777777" w:rsidR="007962E3" w:rsidRDefault="007962E3" w:rsidP="007962E3">
      <w:pPr>
        <w:spacing w:line="240" w:lineRule="auto"/>
        <w:rPr>
          <w:rFonts w:cs="Arial"/>
          <w:sz w:val="24"/>
          <w:szCs w:val="24"/>
        </w:rPr>
      </w:pPr>
    </w:p>
    <w:p w14:paraId="5163431A" w14:textId="77777777" w:rsidR="00E32D04" w:rsidRDefault="00E32D04" w:rsidP="007962E3">
      <w:pPr>
        <w:spacing w:line="240" w:lineRule="auto"/>
        <w:rPr>
          <w:rFonts w:cs="Arial"/>
          <w:sz w:val="24"/>
          <w:szCs w:val="24"/>
        </w:rPr>
      </w:pPr>
    </w:p>
    <w:p w14:paraId="681215FC"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u w:val="single"/>
        </w:rPr>
        <w:t>Establishment of Award</w:t>
      </w:r>
      <w:r w:rsidRPr="00AB14FF">
        <w:rPr>
          <w:rFonts w:asciiTheme="majorHAnsi" w:hAnsiTheme="majorHAnsi" w:cs="Arial"/>
        </w:rPr>
        <w:t xml:space="preserve">:  The purpose of the SSCA Line Staff Awards Program is to recognize four (4) individuals from within the 14 member states who exemplify career professionalism.  Four awards will be individually presented to a Probation/Parole Officer, a Correctional Officer, a Corrections Support Service </w:t>
      </w:r>
      <w:proofErr w:type="gramStart"/>
      <w:r w:rsidRPr="00AB14FF">
        <w:rPr>
          <w:rFonts w:asciiTheme="majorHAnsi" w:hAnsiTheme="majorHAnsi" w:cs="Arial"/>
        </w:rPr>
        <w:t>Person</w:t>
      </w:r>
      <w:proofErr w:type="gramEnd"/>
      <w:r w:rsidRPr="00AB14FF">
        <w:rPr>
          <w:rFonts w:asciiTheme="majorHAnsi" w:hAnsiTheme="majorHAnsi" w:cs="Arial"/>
        </w:rPr>
        <w:t xml:space="preserve"> and a Humanitarian of the Year.  SSCA clearly appreciates and, through this award, recognizes the important role staff play in the success of the correctional process and the service these individuals provide to the agencies and communities they serve.   </w:t>
      </w:r>
    </w:p>
    <w:p w14:paraId="18E240B6"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u w:val="single"/>
        </w:rPr>
        <w:t>Selection Committee</w:t>
      </w:r>
      <w:r w:rsidRPr="00AB14FF">
        <w:rPr>
          <w:rFonts w:asciiTheme="majorHAnsi" w:hAnsiTheme="majorHAnsi" w:cs="Arial"/>
        </w:rPr>
        <w:t>:  The President will appoint a committee of a minimum of five (5) regular members from the membership and designate one as Chairperso</w:t>
      </w:r>
      <w:r>
        <w:rPr>
          <w:rFonts w:asciiTheme="majorHAnsi" w:hAnsiTheme="majorHAnsi" w:cs="Arial"/>
        </w:rPr>
        <w:t xml:space="preserve">n and one as Vice-Chairperson. </w:t>
      </w:r>
    </w:p>
    <w:p w14:paraId="3AD949A1"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Selection Process:  The committee chair will ensure that, from the pool of nominations, one (1) candidate for each of the fo</w:t>
      </w:r>
      <w:r>
        <w:rPr>
          <w:rFonts w:asciiTheme="majorHAnsi" w:hAnsiTheme="majorHAnsi" w:cs="Arial"/>
        </w:rPr>
        <w:t xml:space="preserve">ur (4) categories is selected. </w:t>
      </w:r>
      <w:r w:rsidRPr="00AB14FF">
        <w:rPr>
          <w:rFonts w:asciiTheme="majorHAnsi" w:hAnsiTheme="majorHAnsi" w:cs="Arial"/>
        </w:rPr>
        <w:t xml:space="preserve"> </w:t>
      </w:r>
    </w:p>
    <w:p w14:paraId="3CEA7237" w14:textId="77777777" w:rsidR="00AB14FF" w:rsidRDefault="00AB14FF" w:rsidP="00AB14FF">
      <w:pPr>
        <w:tabs>
          <w:tab w:val="left" w:pos="1170"/>
          <w:tab w:val="left" w:pos="7020"/>
        </w:tabs>
        <w:spacing w:line="240" w:lineRule="auto"/>
        <w:rPr>
          <w:rFonts w:asciiTheme="majorHAnsi" w:hAnsiTheme="majorHAnsi" w:cs="Arial"/>
        </w:rPr>
      </w:pPr>
    </w:p>
    <w:p w14:paraId="092C81D3" w14:textId="77777777" w:rsidR="00AB14FF" w:rsidRPr="00AB14FF" w:rsidRDefault="00AB14FF" w:rsidP="00AB14FF">
      <w:pPr>
        <w:tabs>
          <w:tab w:val="left" w:pos="1170"/>
          <w:tab w:val="left" w:pos="7020"/>
        </w:tabs>
        <w:spacing w:line="240" w:lineRule="auto"/>
        <w:rPr>
          <w:rFonts w:asciiTheme="majorHAnsi" w:hAnsiTheme="majorHAnsi" w:cs="Arial"/>
        </w:rPr>
      </w:pPr>
      <w:r>
        <w:rPr>
          <w:rFonts w:asciiTheme="majorHAnsi" w:hAnsiTheme="majorHAnsi" w:cs="Arial"/>
        </w:rPr>
        <w:t xml:space="preserve">Nomination requirements are: </w:t>
      </w:r>
      <w:r w:rsidRPr="00AB14FF">
        <w:rPr>
          <w:rFonts w:asciiTheme="majorHAnsi" w:hAnsiTheme="majorHAnsi" w:cs="Arial"/>
        </w:rPr>
        <w:t xml:space="preserve"> </w:t>
      </w:r>
    </w:p>
    <w:p w14:paraId="0B7D26F7" w14:textId="77777777" w:rsidR="00AB14FF" w:rsidRDefault="00AB14FF" w:rsidP="00AB14FF">
      <w:pPr>
        <w:tabs>
          <w:tab w:val="left" w:pos="1170"/>
          <w:tab w:val="left" w:pos="7020"/>
        </w:tabs>
        <w:spacing w:line="240" w:lineRule="auto"/>
        <w:ind w:left="720"/>
        <w:rPr>
          <w:rFonts w:asciiTheme="majorHAnsi" w:hAnsiTheme="majorHAnsi" w:cs="Arial"/>
        </w:rPr>
      </w:pPr>
      <w:r w:rsidRPr="00AB14FF">
        <w:rPr>
          <w:rFonts w:asciiTheme="majorHAnsi" w:hAnsiTheme="majorHAnsi" w:cs="Arial"/>
        </w:rPr>
        <w:t>1. Nominator must be an active member of SSCA; self-nomin</w:t>
      </w:r>
      <w:r>
        <w:rPr>
          <w:rFonts w:asciiTheme="majorHAnsi" w:hAnsiTheme="majorHAnsi" w:cs="Arial"/>
        </w:rPr>
        <w:t xml:space="preserve">ations will not be considered. </w:t>
      </w:r>
    </w:p>
    <w:p w14:paraId="5B4C84C1" w14:textId="77777777" w:rsidR="00AB14FF" w:rsidRDefault="00AB14FF" w:rsidP="00AB14FF">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2. Nominator must submit a complete and signed nomination form </w:t>
      </w:r>
      <w:r>
        <w:rPr>
          <w:rFonts w:asciiTheme="majorHAnsi" w:hAnsiTheme="majorHAnsi" w:cs="Arial"/>
        </w:rPr>
        <w:t xml:space="preserve">to their State Representative. </w:t>
      </w:r>
    </w:p>
    <w:p w14:paraId="218DD4B4" w14:textId="77777777" w:rsidR="00AB14FF" w:rsidRDefault="00AB14FF" w:rsidP="00AB14FF">
      <w:pPr>
        <w:tabs>
          <w:tab w:val="left" w:pos="1170"/>
          <w:tab w:val="left" w:pos="7020"/>
        </w:tabs>
        <w:spacing w:line="240" w:lineRule="auto"/>
        <w:ind w:left="720"/>
        <w:rPr>
          <w:rFonts w:asciiTheme="majorHAnsi" w:hAnsiTheme="majorHAnsi" w:cs="Arial"/>
        </w:rPr>
      </w:pPr>
      <w:r w:rsidRPr="00AB14FF">
        <w:rPr>
          <w:rFonts w:asciiTheme="majorHAnsi" w:hAnsiTheme="majorHAnsi" w:cs="Arial"/>
        </w:rPr>
        <w:t>3. The nomination form must be received by the State Representative prior to the cut-</w:t>
      </w:r>
      <w:r>
        <w:rPr>
          <w:rFonts w:asciiTheme="majorHAnsi" w:hAnsiTheme="majorHAnsi" w:cs="Arial"/>
        </w:rPr>
        <w:t xml:space="preserve">off date of April 1 each year. </w:t>
      </w:r>
    </w:p>
    <w:p w14:paraId="5925C924" w14:textId="7BACE819" w:rsidR="00AB14FF" w:rsidRPr="00AB14FF" w:rsidRDefault="00AB14FF" w:rsidP="00AB14FF">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4. State Representatives will verify that the nominator is a member of SSCA and forward the nominations to the chairperson of the Selection Committee by April </w:t>
      </w:r>
      <w:r w:rsidR="009B00D4">
        <w:rPr>
          <w:rFonts w:asciiTheme="majorHAnsi" w:hAnsiTheme="majorHAnsi" w:cs="Arial"/>
        </w:rPr>
        <w:t>1</w:t>
      </w:r>
      <w:r w:rsidR="009B00D4" w:rsidRPr="009B00D4">
        <w:rPr>
          <w:rFonts w:asciiTheme="majorHAnsi" w:hAnsiTheme="majorHAnsi" w:cs="Arial"/>
          <w:vertAlign w:val="superscript"/>
        </w:rPr>
        <w:t>st</w:t>
      </w:r>
      <w:r w:rsidRPr="00AB14FF">
        <w:rPr>
          <w:rFonts w:asciiTheme="majorHAnsi" w:hAnsiTheme="majorHAnsi" w:cs="Arial"/>
        </w:rPr>
        <w:t xml:space="preserve">.  </w:t>
      </w:r>
    </w:p>
    <w:p w14:paraId="19A25C6C" w14:textId="77777777" w:rsidR="00AB14FF" w:rsidRPr="00AB14FF" w:rsidRDefault="00AB14FF" w:rsidP="00AB14FF">
      <w:pPr>
        <w:tabs>
          <w:tab w:val="left" w:pos="1170"/>
          <w:tab w:val="left" w:pos="7020"/>
        </w:tabs>
        <w:spacing w:line="240" w:lineRule="auto"/>
        <w:rPr>
          <w:rFonts w:asciiTheme="majorHAnsi" w:hAnsiTheme="majorHAnsi" w:cs="Arial"/>
        </w:rPr>
      </w:pPr>
    </w:p>
    <w:p w14:paraId="04C055C2" w14:textId="77777777" w:rsidR="00850D65"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Duties and responsibilities of th</w:t>
      </w:r>
      <w:r w:rsidR="00850D65">
        <w:rPr>
          <w:rFonts w:asciiTheme="majorHAnsi" w:hAnsiTheme="majorHAnsi" w:cs="Arial"/>
        </w:rPr>
        <w:t xml:space="preserve">e selection committee include: </w:t>
      </w:r>
    </w:p>
    <w:p w14:paraId="61A6A1A1"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1. Review of all nominations by committee members in a called meeting, or if this preferred method is not feasible, by an alternate method. </w:t>
      </w:r>
    </w:p>
    <w:p w14:paraId="5093997E" w14:textId="77777777" w:rsidR="00850D65"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lastRenderedPageBreak/>
        <w:t>a. A second alternative would allow for the chairperson to mail or e-mail each committee member a set of the nominations and, at an appropriate point, p</w:t>
      </w:r>
      <w:r w:rsidR="00850D65">
        <w:rPr>
          <w:rFonts w:asciiTheme="majorHAnsi" w:hAnsiTheme="majorHAnsi" w:cs="Arial"/>
        </w:rPr>
        <w:t xml:space="preserve">oll the committee by telephone </w:t>
      </w:r>
    </w:p>
    <w:p w14:paraId="49746837" w14:textId="77777777" w:rsidR="00850D65"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b. Only the</w:t>
      </w:r>
      <w:r w:rsidR="00850D65">
        <w:rPr>
          <w:rFonts w:asciiTheme="majorHAnsi" w:hAnsiTheme="majorHAnsi" w:cs="Arial"/>
        </w:rPr>
        <w:t xml:space="preserve">se methods will be acceptable. </w:t>
      </w:r>
    </w:p>
    <w:p w14:paraId="11CEDFF9"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2. Each committee member will thoroughly and objectively review the available nomination information and by applying criteria equally in each case, rank and make a final selection fo</w:t>
      </w:r>
      <w:r w:rsidR="00850D65">
        <w:rPr>
          <w:rFonts w:asciiTheme="majorHAnsi" w:hAnsiTheme="majorHAnsi" w:cs="Arial"/>
        </w:rPr>
        <w:t xml:space="preserve">r each of the four categories. </w:t>
      </w:r>
    </w:p>
    <w:p w14:paraId="48730CB4"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3. In cases where majority committee concurrence is not obtained or there is a tie, the chairperson will h</w:t>
      </w:r>
      <w:r w:rsidR="00850D65">
        <w:rPr>
          <w:rFonts w:asciiTheme="majorHAnsi" w:hAnsiTheme="majorHAnsi" w:cs="Arial"/>
        </w:rPr>
        <w:t xml:space="preserve">ave the final deciding vote. </w:t>
      </w:r>
    </w:p>
    <w:p w14:paraId="00BB268B"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4. Selection criteria must, at a minim</w:t>
      </w:r>
      <w:r w:rsidR="00850D65">
        <w:rPr>
          <w:rFonts w:asciiTheme="majorHAnsi" w:hAnsiTheme="majorHAnsi" w:cs="Arial"/>
        </w:rPr>
        <w:t xml:space="preserve">um, consider the individual’s: </w:t>
      </w:r>
    </w:p>
    <w:p w14:paraId="26C24B1C"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a. Job performance </w:t>
      </w:r>
    </w:p>
    <w:p w14:paraId="06C835E3"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b. Leadership skills </w:t>
      </w:r>
    </w:p>
    <w:p w14:paraId="49C7F3BC"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c. Accomplishments </w:t>
      </w:r>
    </w:p>
    <w:p w14:paraId="16DE4037"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d. Innovation and creativity</w:t>
      </w:r>
    </w:p>
    <w:p w14:paraId="67522FBB"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e. Tenacity</w:t>
      </w:r>
    </w:p>
    <w:p w14:paraId="56FE0A26"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f. Problem solving skills </w:t>
      </w:r>
    </w:p>
    <w:p w14:paraId="6AD83F40"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g. Job knowledge </w:t>
      </w:r>
    </w:p>
    <w:p w14:paraId="04FF663A"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h. Ability to work with others </w:t>
      </w:r>
    </w:p>
    <w:p w14:paraId="550168CE"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i. Extracurricular activities </w:t>
      </w:r>
    </w:p>
    <w:p w14:paraId="321E8758" w14:textId="77777777" w:rsidR="00850D65" w:rsidRDefault="00850D65" w:rsidP="00850D65">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j. Personal characteristics </w:t>
      </w:r>
    </w:p>
    <w:p w14:paraId="583B1302" w14:textId="77777777" w:rsidR="00850D65"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k. Professionalism as e</w:t>
      </w:r>
      <w:r w:rsidR="00850D65">
        <w:rPr>
          <w:rFonts w:asciiTheme="majorHAnsi" w:hAnsiTheme="majorHAnsi" w:cs="Arial"/>
        </w:rPr>
        <w:t>xhibited through their actions</w:t>
      </w:r>
    </w:p>
    <w:p w14:paraId="6D551DF9"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5. All selections must be received by the committee chairperson no later than </w:t>
      </w:r>
      <w:r w:rsidR="00850D65">
        <w:rPr>
          <w:rFonts w:asciiTheme="majorHAnsi" w:hAnsiTheme="majorHAnsi" w:cs="Arial"/>
        </w:rPr>
        <w:t xml:space="preserve">May 25 of each year. </w:t>
      </w:r>
    </w:p>
    <w:p w14:paraId="756BC906"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6. Upon completion of the selection process, both the President and Executive Secretary are notified of the committee’s decision. </w:t>
      </w:r>
    </w:p>
    <w:p w14:paraId="430BD6DA" w14:textId="77777777" w:rsidR="00850D65" w:rsidRDefault="00850D65" w:rsidP="00850D65">
      <w:pPr>
        <w:tabs>
          <w:tab w:val="left" w:pos="1170"/>
          <w:tab w:val="left" w:pos="7020"/>
        </w:tabs>
        <w:spacing w:line="240" w:lineRule="auto"/>
        <w:ind w:left="720"/>
        <w:rPr>
          <w:rFonts w:asciiTheme="majorHAnsi" w:hAnsiTheme="majorHAnsi" w:cs="Arial"/>
        </w:rPr>
      </w:pPr>
    </w:p>
    <w:p w14:paraId="383E43C9" w14:textId="77777777" w:rsidR="00850D65" w:rsidRDefault="00850D65" w:rsidP="00850D65">
      <w:pPr>
        <w:tabs>
          <w:tab w:val="left" w:pos="1170"/>
          <w:tab w:val="left" w:pos="7020"/>
        </w:tabs>
        <w:spacing w:line="240" w:lineRule="auto"/>
        <w:ind w:left="720"/>
        <w:rPr>
          <w:rFonts w:asciiTheme="majorHAnsi" w:hAnsiTheme="majorHAnsi" w:cs="Arial"/>
        </w:rPr>
      </w:pPr>
    </w:p>
    <w:p w14:paraId="47BB40A6" w14:textId="77777777" w:rsidR="00850D65" w:rsidRDefault="00850D65" w:rsidP="00850D65">
      <w:pPr>
        <w:tabs>
          <w:tab w:val="left" w:pos="1170"/>
          <w:tab w:val="left" w:pos="7020"/>
        </w:tabs>
        <w:spacing w:line="240" w:lineRule="auto"/>
        <w:ind w:left="720"/>
        <w:rPr>
          <w:rFonts w:asciiTheme="majorHAnsi" w:hAnsiTheme="majorHAnsi" w:cs="Arial"/>
        </w:rPr>
      </w:pPr>
    </w:p>
    <w:p w14:paraId="75ABF6D8" w14:textId="77777777" w:rsidR="00850D65" w:rsidRDefault="00850D65" w:rsidP="00850D65">
      <w:pPr>
        <w:tabs>
          <w:tab w:val="left" w:pos="1170"/>
          <w:tab w:val="left" w:pos="7020"/>
        </w:tabs>
        <w:spacing w:line="240" w:lineRule="auto"/>
        <w:ind w:left="720"/>
        <w:rPr>
          <w:rFonts w:asciiTheme="majorHAnsi" w:hAnsiTheme="majorHAnsi" w:cs="Arial"/>
        </w:rPr>
      </w:pPr>
    </w:p>
    <w:p w14:paraId="6129B4CD" w14:textId="77777777" w:rsidR="00850D65" w:rsidRDefault="00850D65" w:rsidP="00850D65">
      <w:pPr>
        <w:tabs>
          <w:tab w:val="left" w:pos="1170"/>
          <w:tab w:val="left" w:pos="7020"/>
        </w:tabs>
        <w:spacing w:line="240" w:lineRule="auto"/>
        <w:ind w:left="720"/>
        <w:rPr>
          <w:rFonts w:asciiTheme="majorHAnsi" w:hAnsiTheme="majorHAnsi" w:cs="Arial"/>
        </w:rPr>
      </w:pPr>
    </w:p>
    <w:p w14:paraId="180A11E3" w14:textId="77777777" w:rsidR="00850D65" w:rsidRDefault="00850D65" w:rsidP="00850D65">
      <w:pPr>
        <w:tabs>
          <w:tab w:val="left" w:pos="1170"/>
          <w:tab w:val="left" w:pos="7020"/>
        </w:tabs>
        <w:spacing w:line="240" w:lineRule="auto"/>
        <w:ind w:left="720"/>
        <w:rPr>
          <w:rFonts w:asciiTheme="majorHAnsi" w:hAnsiTheme="majorHAnsi" w:cs="Arial"/>
        </w:rPr>
      </w:pPr>
    </w:p>
    <w:p w14:paraId="555CFD24" w14:textId="77777777" w:rsidR="00850D65" w:rsidRDefault="00850D65" w:rsidP="00850D65">
      <w:pPr>
        <w:tabs>
          <w:tab w:val="left" w:pos="1170"/>
          <w:tab w:val="left" w:pos="7020"/>
        </w:tabs>
        <w:spacing w:line="240" w:lineRule="auto"/>
        <w:ind w:left="720"/>
        <w:rPr>
          <w:rFonts w:asciiTheme="majorHAnsi" w:hAnsiTheme="majorHAnsi" w:cs="Arial"/>
        </w:rPr>
      </w:pPr>
    </w:p>
    <w:p w14:paraId="6B683973" w14:textId="77777777" w:rsidR="00AB14FF" w:rsidRPr="00AB14FF"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7. Responsibility for the preparation and acquisition of the award plaques rest with the chairperson.  The plaque format is: </w:t>
      </w:r>
    </w:p>
    <w:p w14:paraId="1870D5C9" w14:textId="77777777" w:rsidR="00AB14FF" w:rsidRPr="00850D65" w:rsidRDefault="00AB14FF" w:rsidP="00AB14FF">
      <w:pPr>
        <w:tabs>
          <w:tab w:val="left" w:pos="1170"/>
          <w:tab w:val="left" w:pos="7020"/>
        </w:tabs>
        <w:spacing w:line="240" w:lineRule="auto"/>
        <w:rPr>
          <w:rFonts w:asciiTheme="majorHAnsi" w:hAnsiTheme="majorHAnsi" w:cs="Arial"/>
          <w:sz w:val="24"/>
        </w:rPr>
      </w:pPr>
    </w:p>
    <w:p w14:paraId="3BC62DCD"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LOGO</w:t>
      </w:r>
    </w:p>
    <w:p w14:paraId="3CD7EAA3"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p>
    <w:p w14:paraId="42514EE6"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Probation/Parole</w:t>
      </w:r>
    </w:p>
    <w:p w14:paraId="444CA5AC"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Correctional Officer of the Year</w:t>
      </w:r>
    </w:p>
    <w:p w14:paraId="4B7C8256"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Corrections Support Service Person</w:t>
      </w:r>
    </w:p>
    <w:p w14:paraId="02A108B2" w14:textId="77777777" w:rsidR="00AB14FF" w:rsidRPr="00850D65" w:rsidRDefault="00AB14FF" w:rsidP="00850D65">
      <w:pPr>
        <w:tabs>
          <w:tab w:val="left" w:pos="1170"/>
          <w:tab w:val="left" w:pos="7020"/>
        </w:tabs>
        <w:spacing w:after="40" w:line="240" w:lineRule="auto"/>
        <w:jc w:val="center"/>
        <w:rPr>
          <w:rFonts w:asciiTheme="majorHAnsi" w:hAnsiTheme="majorHAnsi" w:cs="Arial"/>
          <w:b/>
          <w:sz w:val="24"/>
        </w:rPr>
      </w:pPr>
      <w:r w:rsidRPr="00850D65">
        <w:rPr>
          <w:rFonts w:asciiTheme="majorHAnsi" w:hAnsiTheme="majorHAnsi" w:cs="Arial"/>
          <w:b/>
          <w:sz w:val="24"/>
        </w:rPr>
        <w:t>Humanitarian of the Year</w:t>
      </w:r>
    </w:p>
    <w:p w14:paraId="76D733E8" w14:textId="77777777" w:rsidR="00AB14FF" w:rsidRPr="00850D65" w:rsidRDefault="00AB14FF" w:rsidP="00AB14FF">
      <w:pPr>
        <w:tabs>
          <w:tab w:val="left" w:pos="1170"/>
          <w:tab w:val="left" w:pos="7020"/>
        </w:tabs>
        <w:spacing w:line="240" w:lineRule="auto"/>
        <w:rPr>
          <w:rFonts w:asciiTheme="majorHAnsi" w:hAnsiTheme="majorHAnsi" w:cs="Arial"/>
          <w:b/>
        </w:rPr>
      </w:pPr>
      <w:r w:rsidRPr="00850D65">
        <w:rPr>
          <w:rFonts w:asciiTheme="majorHAnsi" w:hAnsiTheme="majorHAnsi" w:cs="Arial"/>
          <w:b/>
        </w:rPr>
        <w:t xml:space="preserve"> </w:t>
      </w:r>
    </w:p>
    <w:p w14:paraId="38EF41AC"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20___</w:t>
      </w:r>
    </w:p>
    <w:p w14:paraId="4DB72DBD"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p>
    <w:p w14:paraId="076285BA"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This award is presented to</w:t>
      </w:r>
    </w:p>
    <w:p w14:paraId="69B0F0C8"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_______________________________________</w:t>
      </w:r>
    </w:p>
    <w:p w14:paraId="44121C0C"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by the membership of the</w:t>
      </w:r>
    </w:p>
    <w:p w14:paraId="05CAC7B6" w14:textId="77777777" w:rsidR="00850D65" w:rsidRPr="00850D65" w:rsidRDefault="00850D65" w:rsidP="00850D65">
      <w:pPr>
        <w:tabs>
          <w:tab w:val="left" w:pos="1170"/>
          <w:tab w:val="left" w:pos="7020"/>
        </w:tabs>
        <w:spacing w:line="240" w:lineRule="auto"/>
        <w:jc w:val="center"/>
        <w:rPr>
          <w:rFonts w:asciiTheme="majorHAnsi" w:hAnsiTheme="majorHAnsi" w:cs="Arial"/>
          <w:sz w:val="24"/>
        </w:rPr>
      </w:pPr>
    </w:p>
    <w:p w14:paraId="4F5C524E" w14:textId="77777777" w:rsidR="00AB14FF" w:rsidRPr="00850D65" w:rsidRDefault="00AB14FF" w:rsidP="00850D65">
      <w:pPr>
        <w:tabs>
          <w:tab w:val="left" w:pos="1170"/>
          <w:tab w:val="left" w:pos="7020"/>
        </w:tabs>
        <w:spacing w:line="240" w:lineRule="auto"/>
        <w:jc w:val="center"/>
        <w:rPr>
          <w:rFonts w:asciiTheme="majorHAnsi" w:hAnsiTheme="majorHAnsi" w:cs="Arial"/>
          <w:b/>
          <w:sz w:val="24"/>
        </w:rPr>
      </w:pPr>
      <w:r w:rsidRPr="00850D65">
        <w:rPr>
          <w:rFonts w:asciiTheme="majorHAnsi" w:hAnsiTheme="majorHAnsi" w:cs="Arial"/>
          <w:b/>
          <w:sz w:val="24"/>
        </w:rPr>
        <w:t>SOUTHERN STATES CORRECTIONAL ASSOCIATION</w:t>
      </w:r>
    </w:p>
    <w:p w14:paraId="23CE553A" w14:textId="77777777" w:rsidR="00AB14FF" w:rsidRPr="00850D65" w:rsidRDefault="00AB14FF" w:rsidP="00850D65">
      <w:pPr>
        <w:tabs>
          <w:tab w:val="left" w:pos="1170"/>
          <w:tab w:val="left" w:pos="7020"/>
        </w:tabs>
        <w:spacing w:line="240" w:lineRule="auto"/>
        <w:jc w:val="center"/>
        <w:rPr>
          <w:rFonts w:asciiTheme="majorHAnsi" w:hAnsiTheme="majorHAnsi" w:cs="Arial"/>
          <w:b/>
        </w:rPr>
      </w:pPr>
      <w:r w:rsidRPr="00850D65">
        <w:rPr>
          <w:rFonts w:asciiTheme="majorHAnsi" w:hAnsiTheme="majorHAnsi" w:cs="Arial"/>
          <w:b/>
          <w:sz w:val="24"/>
        </w:rPr>
        <w:t>in recognition of your professional contribution to the field of corrections</w:t>
      </w:r>
    </w:p>
    <w:p w14:paraId="3DA85236"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 xml:space="preserve"> </w:t>
      </w:r>
    </w:p>
    <w:p w14:paraId="7D66A7AC" w14:textId="77777777" w:rsidR="00AB14FF" w:rsidRPr="00850D65" w:rsidRDefault="00AB14FF" w:rsidP="00AB14FF">
      <w:pPr>
        <w:tabs>
          <w:tab w:val="left" w:pos="1170"/>
          <w:tab w:val="left" w:pos="7020"/>
        </w:tabs>
        <w:spacing w:line="240" w:lineRule="auto"/>
        <w:rPr>
          <w:rFonts w:asciiTheme="majorHAnsi" w:hAnsiTheme="majorHAnsi" w:cs="Arial"/>
          <w:u w:val="single"/>
        </w:rPr>
      </w:pPr>
      <w:r w:rsidRPr="00850D65">
        <w:rPr>
          <w:rFonts w:asciiTheme="majorHAnsi" w:hAnsiTheme="majorHAnsi" w:cs="Arial"/>
          <w:u w:val="single"/>
        </w:rPr>
        <w:t xml:space="preserve">Candidate Guidelines: </w:t>
      </w:r>
    </w:p>
    <w:p w14:paraId="663B6B51" w14:textId="77777777" w:rsidR="00AB14FF" w:rsidRPr="00AB14FF"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 xml:space="preserve"> </w:t>
      </w:r>
    </w:p>
    <w:p w14:paraId="1090E9C1" w14:textId="77777777" w:rsidR="00850D65" w:rsidRDefault="00AB14FF" w:rsidP="00AB14FF">
      <w:pPr>
        <w:tabs>
          <w:tab w:val="left" w:pos="1170"/>
          <w:tab w:val="left" w:pos="7020"/>
        </w:tabs>
        <w:spacing w:line="240" w:lineRule="auto"/>
        <w:rPr>
          <w:rFonts w:asciiTheme="majorHAnsi" w:hAnsiTheme="majorHAnsi" w:cs="Arial"/>
        </w:rPr>
      </w:pPr>
      <w:r w:rsidRPr="00AB14FF">
        <w:rPr>
          <w:rFonts w:asciiTheme="majorHAnsi" w:hAnsiTheme="majorHAnsi" w:cs="Arial"/>
        </w:rPr>
        <w:t xml:space="preserve">Candidate must be employed on a full-time paid basis as a non-supervisory Probation/Parole Officer, Correctional Officer or Corrections Support Service Person (or an equivalent job function).  The exception is any </w:t>
      </w:r>
      <w:proofErr w:type="gramStart"/>
      <w:r w:rsidRPr="00AB14FF">
        <w:rPr>
          <w:rFonts w:asciiTheme="majorHAnsi" w:hAnsiTheme="majorHAnsi" w:cs="Arial"/>
        </w:rPr>
        <w:t>full time</w:t>
      </w:r>
      <w:proofErr w:type="gramEnd"/>
      <w:r w:rsidRPr="00AB14FF">
        <w:rPr>
          <w:rFonts w:asciiTheme="majorHAnsi" w:hAnsiTheme="majorHAnsi" w:cs="Arial"/>
        </w:rPr>
        <w:t xml:space="preserve"> employee is eligible for the Human</w:t>
      </w:r>
      <w:r w:rsidR="00850D65">
        <w:rPr>
          <w:rFonts w:asciiTheme="majorHAnsi" w:hAnsiTheme="majorHAnsi" w:cs="Arial"/>
        </w:rPr>
        <w:t xml:space="preserve">itarian of the Year. </w:t>
      </w:r>
    </w:p>
    <w:p w14:paraId="22645719" w14:textId="77777777" w:rsidR="00850D65"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 xml:space="preserve">a. Part-time employees, consultants and interns are excluded from award consideration. </w:t>
      </w:r>
    </w:p>
    <w:p w14:paraId="7E6E2695" w14:textId="77777777" w:rsidR="00AB14FF" w:rsidRPr="00AB14FF" w:rsidRDefault="00AB14FF" w:rsidP="00850D65">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 xml:space="preserve">b. Nominee will be considered in one category only. </w:t>
      </w:r>
    </w:p>
    <w:p w14:paraId="62CB0D6D" w14:textId="77777777" w:rsidR="00AB14FF" w:rsidRPr="00AB14FF"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2. Candidate’s employing agency may be Federal, State, County, </w:t>
      </w:r>
      <w:proofErr w:type="gramStart"/>
      <w:r w:rsidRPr="00AB14FF">
        <w:rPr>
          <w:rFonts w:asciiTheme="majorHAnsi" w:hAnsiTheme="majorHAnsi" w:cs="Arial"/>
        </w:rPr>
        <w:t>City</w:t>
      </w:r>
      <w:proofErr w:type="gramEnd"/>
      <w:r w:rsidRPr="00AB14FF">
        <w:rPr>
          <w:rFonts w:asciiTheme="majorHAnsi" w:hAnsiTheme="majorHAnsi" w:cs="Arial"/>
        </w:rPr>
        <w:t xml:space="preserve"> or a Private Sector entity. </w:t>
      </w:r>
    </w:p>
    <w:p w14:paraId="22CEECA3" w14:textId="77777777" w:rsidR="00850D65"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3. Candidate must be employed i</w:t>
      </w:r>
      <w:r w:rsidR="00850D65">
        <w:rPr>
          <w:rFonts w:asciiTheme="majorHAnsi" w:hAnsiTheme="majorHAnsi" w:cs="Arial"/>
        </w:rPr>
        <w:t xml:space="preserve">n one of the 14 member states. </w:t>
      </w:r>
    </w:p>
    <w:p w14:paraId="7758DB1D" w14:textId="77777777" w:rsidR="00AB14FF" w:rsidRPr="00AB14FF" w:rsidRDefault="00AB14FF" w:rsidP="00850D65">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4. Candidate’s membership in SSCA is not a prerequisite for consideration. </w:t>
      </w:r>
    </w:p>
    <w:p w14:paraId="26DAE6B1" w14:textId="77777777" w:rsidR="00850D65" w:rsidRDefault="00850D65" w:rsidP="00AB14FF">
      <w:pPr>
        <w:tabs>
          <w:tab w:val="left" w:pos="1170"/>
          <w:tab w:val="left" w:pos="7020"/>
        </w:tabs>
        <w:spacing w:line="240" w:lineRule="auto"/>
        <w:rPr>
          <w:rFonts w:asciiTheme="majorHAnsi" w:hAnsiTheme="majorHAnsi" w:cs="Arial"/>
        </w:rPr>
      </w:pPr>
    </w:p>
    <w:p w14:paraId="36D0D138" w14:textId="77777777" w:rsidR="00850D65" w:rsidRPr="00850D65" w:rsidRDefault="00AB14FF" w:rsidP="00AB14FF">
      <w:pPr>
        <w:tabs>
          <w:tab w:val="left" w:pos="1170"/>
          <w:tab w:val="left" w:pos="7020"/>
        </w:tabs>
        <w:spacing w:line="240" w:lineRule="auto"/>
        <w:rPr>
          <w:rFonts w:asciiTheme="majorHAnsi" w:hAnsiTheme="majorHAnsi" w:cs="Arial"/>
          <w:u w:val="single"/>
        </w:rPr>
      </w:pPr>
      <w:r w:rsidRPr="00850D65">
        <w:rPr>
          <w:rFonts w:asciiTheme="majorHAnsi" w:hAnsiTheme="majorHAnsi" w:cs="Arial"/>
          <w:u w:val="single"/>
        </w:rPr>
        <w:t xml:space="preserve">Notification of Winners and Benefits:   </w:t>
      </w:r>
    </w:p>
    <w:p w14:paraId="03F71EAC" w14:textId="77777777" w:rsidR="00973022" w:rsidRDefault="00AB14FF" w:rsidP="00973022">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1. The Chairperson of the committee will notify the four selected winners in writing of their selection and invite them to </w:t>
      </w:r>
      <w:proofErr w:type="gramStart"/>
      <w:r w:rsidRPr="00AB14FF">
        <w:rPr>
          <w:rFonts w:asciiTheme="majorHAnsi" w:hAnsiTheme="majorHAnsi" w:cs="Arial"/>
        </w:rPr>
        <w:t>be in attendance at</w:t>
      </w:r>
      <w:proofErr w:type="gramEnd"/>
      <w:r w:rsidRPr="00AB14FF">
        <w:rPr>
          <w:rFonts w:asciiTheme="majorHAnsi" w:hAnsiTheme="majorHAnsi" w:cs="Arial"/>
        </w:rPr>
        <w:t xml:space="preserve"> the awards ceremony during the Annual</w:t>
      </w:r>
      <w:r w:rsidR="00973022">
        <w:rPr>
          <w:rFonts w:asciiTheme="majorHAnsi" w:hAnsiTheme="majorHAnsi" w:cs="Arial"/>
        </w:rPr>
        <w:t xml:space="preserve"> Summer Training Conference.   </w:t>
      </w:r>
    </w:p>
    <w:p w14:paraId="3A607158" w14:textId="77777777" w:rsidR="00973022" w:rsidRDefault="00AB14FF" w:rsidP="00973022">
      <w:pPr>
        <w:tabs>
          <w:tab w:val="left" w:pos="1170"/>
          <w:tab w:val="left" w:pos="7020"/>
        </w:tabs>
        <w:spacing w:line="240" w:lineRule="auto"/>
        <w:ind w:left="720"/>
        <w:rPr>
          <w:rFonts w:asciiTheme="majorHAnsi" w:hAnsiTheme="majorHAnsi" w:cs="Arial"/>
        </w:rPr>
      </w:pPr>
      <w:r w:rsidRPr="00AB14FF">
        <w:rPr>
          <w:rFonts w:asciiTheme="majorHAnsi" w:hAnsiTheme="majorHAnsi" w:cs="Arial"/>
        </w:rPr>
        <w:t>2. The Chairperson of the committee will contact the selected individual’s agency head advising them of the section and secure their support to send the winner to the Annual</w:t>
      </w:r>
      <w:r w:rsidR="00973022">
        <w:rPr>
          <w:rFonts w:asciiTheme="majorHAnsi" w:hAnsiTheme="majorHAnsi" w:cs="Arial"/>
        </w:rPr>
        <w:t xml:space="preserve"> Summer Training Conference.   </w:t>
      </w:r>
    </w:p>
    <w:p w14:paraId="20E9140A" w14:textId="77777777" w:rsidR="00973022" w:rsidRDefault="00AB14FF" w:rsidP="00973022">
      <w:pPr>
        <w:tabs>
          <w:tab w:val="left" w:pos="1170"/>
          <w:tab w:val="left" w:pos="7020"/>
        </w:tabs>
        <w:spacing w:line="240" w:lineRule="auto"/>
        <w:ind w:left="720"/>
        <w:rPr>
          <w:rFonts w:asciiTheme="majorHAnsi" w:hAnsiTheme="majorHAnsi" w:cs="Arial"/>
        </w:rPr>
      </w:pPr>
      <w:r w:rsidRPr="00AB14FF">
        <w:rPr>
          <w:rFonts w:asciiTheme="majorHAnsi" w:hAnsiTheme="majorHAnsi" w:cs="Arial"/>
        </w:rPr>
        <w:t xml:space="preserve">3. If the winner’s agency is unable or unwilling to provide funds for them to attend the conference to receive their award, SSCA, if funds are available, </w:t>
      </w:r>
      <w:r w:rsidR="00973022">
        <w:rPr>
          <w:rFonts w:asciiTheme="majorHAnsi" w:hAnsiTheme="majorHAnsi" w:cs="Arial"/>
        </w:rPr>
        <w:t xml:space="preserve">will provide each winner with: </w:t>
      </w:r>
    </w:p>
    <w:p w14:paraId="28B279A8" w14:textId="77777777" w:rsidR="00973022" w:rsidRDefault="00AB14FF" w:rsidP="00973022">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 xml:space="preserve">a. Transportation to the conference site, public </w:t>
      </w:r>
      <w:proofErr w:type="gramStart"/>
      <w:r w:rsidRPr="00AB14FF">
        <w:rPr>
          <w:rFonts w:asciiTheme="majorHAnsi" w:hAnsiTheme="majorHAnsi" w:cs="Arial"/>
        </w:rPr>
        <w:t>carrier</w:t>
      </w:r>
      <w:proofErr w:type="gramEnd"/>
      <w:r w:rsidRPr="00AB14FF">
        <w:rPr>
          <w:rFonts w:asciiTheme="majorHAnsi" w:hAnsiTheme="majorHAnsi" w:cs="Arial"/>
        </w:rPr>
        <w:t xml:space="preserve"> or mileage, computed using the current allowable payment per mile </w:t>
      </w:r>
      <w:r w:rsidR="00973022">
        <w:rPr>
          <w:rFonts w:asciiTheme="majorHAnsi" w:hAnsiTheme="majorHAnsi" w:cs="Arial"/>
        </w:rPr>
        <w:t xml:space="preserve">authorized by SSCA </w:t>
      </w:r>
    </w:p>
    <w:p w14:paraId="61F1FA72" w14:textId="77777777" w:rsidR="00973022" w:rsidRDefault="00973022" w:rsidP="00973022">
      <w:pPr>
        <w:tabs>
          <w:tab w:val="left" w:pos="1170"/>
          <w:tab w:val="left" w:pos="7020"/>
        </w:tabs>
        <w:spacing w:line="240" w:lineRule="auto"/>
        <w:ind w:left="1170"/>
        <w:rPr>
          <w:rFonts w:asciiTheme="majorHAnsi" w:hAnsiTheme="majorHAnsi" w:cs="Arial"/>
        </w:rPr>
      </w:pPr>
      <w:r>
        <w:rPr>
          <w:rFonts w:asciiTheme="majorHAnsi" w:hAnsiTheme="majorHAnsi" w:cs="Arial"/>
        </w:rPr>
        <w:t xml:space="preserve">b. Conference registration </w:t>
      </w:r>
    </w:p>
    <w:p w14:paraId="1B21CE25" w14:textId="77777777" w:rsidR="00973022" w:rsidRDefault="00AB14FF" w:rsidP="00973022">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c. Hotel room for Sunday through Tuesday nights or Saturday through Tuesday night if a significant savings in public transportation is available by</w:t>
      </w:r>
      <w:r w:rsidR="00973022">
        <w:rPr>
          <w:rFonts w:asciiTheme="majorHAnsi" w:hAnsiTheme="majorHAnsi" w:cs="Arial"/>
        </w:rPr>
        <w:t xml:space="preserve"> staying over a Saturday night </w:t>
      </w:r>
    </w:p>
    <w:p w14:paraId="7AEE160A" w14:textId="77777777" w:rsidR="00973022" w:rsidRDefault="00AB14FF" w:rsidP="00973022">
      <w:pPr>
        <w:tabs>
          <w:tab w:val="left" w:pos="1170"/>
          <w:tab w:val="left" w:pos="7020"/>
        </w:tabs>
        <w:spacing w:line="240" w:lineRule="auto"/>
        <w:ind w:left="1170"/>
        <w:rPr>
          <w:rFonts w:asciiTheme="majorHAnsi" w:hAnsiTheme="majorHAnsi" w:cs="Arial"/>
        </w:rPr>
      </w:pPr>
      <w:r w:rsidRPr="00AB14FF">
        <w:rPr>
          <w:rFonts w:asciiTheme="majorHAnsi" w:hAnsiTheme="majorHAnsi" w:cs="Arial"/>
        </w:rPr>
        <w:t xml:space="preserve">d. Allowable meals not covered by the conference registration or provided by the Host Committee, based on </w:t>
      </w:r>
      <w:r w:rsidR="00973022">
        <w:rPr>
          <w:rFonts w:asciiTheme="majorHAnsi" w:hAnsiTheme="majorHAnsi" w:cs="Arial"/>
        </w:rPr>
        <w:t xml:space="preserve">the SSCA authorized allowance. </w:t>
      </w:r>
    </w:p>
    <w:p w14:paraId="1AD06B1B" w14:textId="77777777" w:rsidR="009727F4" w:rsidRDefault="00AB14FF" w:rsidP="00973022">
      <w:pPr>
        <w:tabs>
          <w:tab w:val="left" w:pos="1170"/>
          <w:tab w:val="left" w:pos="7020"/>
        </w:tabs>
        <w:spacing w:line="240" w:lineRule="auto"/>
        <w:ind w:left="720"/>
        <w:rPr>
          <w:rFonts w:asciiTheme="majorHAnsi" w:hAnsiTheme="majorHAnsi" w:cs="Arial"/>
        </w:rPr>
      </w:pPr>
      <w:r w:rsidRPr="00AB14FF">
        <w:rPr>
          <w:rFonts w:asciiTheme="majorHAnsi" w:hAnsiTheme="majorHAnsi" w:cs="Arial"/>
        </w:rPr>
        <w:t>4. Each winner will receive a one-year membership to Southern States Correctional Association</w:t>
      </w:r>
      <w:r>
        <w:rPr>
          <w:rFonts w:asciiTheme="majorHAnsi" w:hAnsiTheme="majorHAnsi" w:cs="Arial"/>
          <w:szCs w:val="24"/>
        </w:rPr>
        <w:t>.</w:t>
      </w:r>
    </w:p>
    <w:p w14:paraId="48A9ACD2" w14:textId="77777777" w:rsidR="009727F4" w:rsidRPr="009727F4" w:rsidRDefault="009727F4" w:rsidP="009727F4">
      <w:pPr>
        <w:rPr>
          <w:rFonts w:asciiTheme="majorHAnsi" w:hAnsiTheme="majorHAnsi" w:cs="Arial"/>
        </w:rPr>
      </w:pPr>
    </w:p>
    <w:p w14:paraId="3057CF1A" w14:textId="77777777" w:rsidR="009727F4" w:rsidRPr="009727F4" w:rsidRDefault="009727F4" w:rsidP="009727F4">
      <w:pPr>
        <w:rPr>
          <w:rFonts w:asciiTheme="majorHAnsi" w:hAnsiTheme="majorHAnsi" w:cs="Arial"/>
        </w:rPr>
      </w:pPr>
    </w:p>
    <w:p w14:paraId="33B0F7FB" w14:textId="77777777" w:rsidR="009727F4" w:rsidRPr="009727F4" w:rsidRDefault="009727F4" w:rsidP="009727F4">
      <w:pPr>
        <w:rPr>
          <w:rFonts w:asciiTheme="majorHAnsi" w:hAnsiTheme="majorHAnsi" w:cs="Arial"/>
        </w:rPr>
      </w:pPr>
    </w:p>
    <w:p w14:paraId="2726225D" w14:textId="77777777" w:rsidR="009727F4" w:rsidRPr="009727F4" w:rsidRDefault="009727F4" w:rsidP="009727F4">
      <w:pPr>
        <w:rPr>
          <w:rFonts w:asciiTheme="majorHAnsi" w:hAnsiTheme="majorHAnsi" w:cs="Arial"/>
        </w:rPr>
      </w:pPr>
    </w:p>
    <w:p w14:paraId="7D011CE1" w14:textId="77777777" w:rsidR="009727F4" w:rsidRPr="009727F4" w:rsidRDefault="009727F4" w:rsidP="009727F4">
      <w:pPr>
        <w:rPr>
          <w:rFonts w:asciiTheme="majorHAnsi" w:hAnsiTheme="majorHAnsi" w:cs="Arial"/>
        </w:rPr>
      </w:pPr>
    </w:p>
    <w:p w14:paraId="2EBDCE70" w14:textId="77777777" w:rsidR="009727F4" w:rsidRDefault="009727F4" w:rsidP="009727F4">
      <w:pPr>
        <w:rPr>
          <w:rFonts w:asciiTheme="majorHAnsi" w:hAnsiTheme="majorHAnsi" w:cs="Arial"/>
        </w:rPr>
      </w:pPr>
    </w:p>
    <w:p w14:paraId="42A56B57" w14:textId="77777777" w:rsidR="009727F4" w:rsidRDefault="009727F4" w:rsidP="009727F4">
      <w:pPr>
        <w:rPr>
          <w:rFonts w:asciiTheme="majorHAnsi" w:hAnsiTheme="majorHAnsi" w:cs="Arial"/>
        </w:rPr>
      </w:pPr>
    </w:p>
    <w:p w14:paraId="5F13BB79" w14:textId="77777777" w:rsidR="009727F4" w:rsidRDefault="009727F4">
      <w:pPr>
        <w:rPr>
          <w:rFonts w:asciiTheme="majorHAnsi" w:hAnsiTheme="majorHAnsi" w:cs="Arial"/>
        </w:rPr>
      </w:pPr>
      <w:r>
        <w:rPr>
          <w:rFonts w:asciiTheme="majorHAnsi" w:hAnsiTheme="majorHAnsi" w:cs="Arial"/>
        </w:rPr>
        <w:br w:type="page"/>
      </w:r>
    </w:p>
    <w:p w14:paraId="77C4177B" w14:textId="35F62346" w:rsidR="008A151E" w:rsidRDefault="007E1B01" w:rsidP="008A151E">
      <w:pPr>
        <w:spacing w:after="0" w:line="240" w:lineRule="auto"/>
        <w:jc w:val="center"/>
        <w:rPr>
          <w:rFonts w:asciiTheme="majorHAnsi" w:hAnsiTheme="majorHAnsi" w:cs="Arial"/>
          <w:b/>
          <w:sz w:val="24"/>
        </w:rPr>
      </w:pPr>
      <w:r>
        <w:rPr>
          <w:rFonts w:asciiTheme="majorHAnsi" w:hAnsiTheme="majorHAnsi" w:cs="Arial"/>
          <w:b/>
          <w:noProof/>
          <w:sz w:val="24"/>
        </w:rPr>
        <w:drawing>
          <wp:anchor distT="0" distB="0" distL="114300" distR="114300" simplePos="0" relativeHeight="251669504" behindDoc="1" locked="0" layoutInCell="1" allowOverlap="1" wp14:anchorId="758A4E49" wp14:editId="40B9143C">
            <wp:simplePos x="0" y="0"/>
            <wp:positionH relativeFrom="margin">
              <wp:posOffset>2112010</wp:posOffset>
            </wp:positionH>
            <wp:positionV relativeFrom="paragraph">
              <wp:posOffset>-199390</wp:posOffset>
            </wp:positionV>
            <wp:extent cx="1718945" cy="101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8945" cy="1017905"/>
                    </a:xfrm>
                    <a:prstGeom prst="rect">
                      <a:avLst/>
                    </a:prstGeom>
                    <a:noFill/>
                  </pic:spPr>
                </pic:pic>
              </a:graphicData>
            </a:graphic>
          </wp:anchor>
        </w:drawing>
      </w:r>
    </w:p>
    <w:p w14:paraId="1507706D" w14:textId="0E1E2821" w:rsidR="008A151E" w:rsidRDefault="008A151E" w:rsidP="008A151E">
      <w:pPr>
        <w:spacing w:after="0" w:line="240" w:lineRule="auto"/>
        <w:jc w:val="center"/>
        <w:rPr>
          <w:rFonts w:asciiTheme="majorHAnsi" w:hAnsiTheme="majorHAnsi" w:cs="Arial"/>
          <w:b/>
          <w:sz w:val="24"/>
        </w:rPr>
      </w:pPr>
    </w:p>
    <w:p w14:paraId="114FE2BE" w14:textId="77777777" w:rsidR="007E1B01" w:rsidRDefault="007E1B01" w:rsidP="008A151E">
      <w:pPr>
        <w:spacing w:after="0" w:line="240" w:lineRule="auto"/>
        <w:jc w:val="center"/>
        <w:rPr>
          <w:rFonts w:asciiTheme="majorHAnsi" w:hAnsiTheme="majorHAnsi" w:cs="Arial"/>
          <w:b/>
          <w:sz w:val="24"/>
        </w:rPr>
      </w:pPr>
    </w:p>
    <w:p w14:paraId="45D9068B" w14:textId="77777777" w:rsidR="007E1B01" w:rsidRDefault="007E1B01" w:rsidP="008A151E">
      <w:pPr>
        <w:spacing w:after="0" w:line="240" w:lineRule="auto"/>
        <w:jc w:val="center"/>
        <w:rPr>
          <w:rFonts w:asciiTheme="majorHAnsi" w:hAnsiTheme="majorHAnsi" w:cs="Arial"/>
          <w:b/>
          <w:sz w:val="24"/>
        </w:rPr>
      </w:pPr>
    </w:p>
    <w:p w14:paraId="7EFB180F" w14:textId="77777777" w:rsidR="007E1B01" w:rsidRDefault="007E1B01" w:rsidP="008A151E">
      <w:pPr>
        <w:spacing w:after="0" w:line="240" w:lineRule="auto"/>
        <w:jc w:val="center"/>
        <w:rPr>
          <w:rFonts w:asciiTheme="majorHAnsi" w:hAnsiTheme="majorHAnsi" w:cs="Arial"/>
          <w:b/>
          <w:sz w:val="24"/>
        </w:rPr>
      </w:pPr>
    </w:p>
    <w:p w14:paraId="505FEA8D" w14:textId="31DCCEED" w:rsidR="009727F4" w:rsidRDefault="009727F4" w:rsidP="008A151E">
      <w:pPr>
        <w:spacing w:after="0" w:line="240" w:lineRule="auto"/>
        <w:jc w:val="center"/>
        <w:rPr>
          <w:rFonts w:asciiTheme="majorHAnsi" w:hAnsiTheme="majorHAnsi" w:cs="Arial"/>
          <w:b/>
          <w:sz w:val="24"/>
        </w:rPr>
      </w:pPr>
      <w:r w:rsidRPr="009727F4">
        <w:rPr>
          <w:rFonts w:asciiTheme="majorHAnsi" w:hAnsiTheme="majorHAnsi" w:cs="Arial"/>
          <w:b/>
          <w:sz w:val="24"/>
        </w:rPr>
        <w:t>LINE STAFF OF THE YEAR AWARD</w:t>
      </w:r>
    </w:p>
    <w:p w14:paraId="2AF199F0" w14:textId="10B10950" w:rsidR="008A151E" w:rsidRPr="009727F4" w:rsidRDefault="008A151E" w:rsidP="008A151E">
      <w:pPr>
        <w:spacing w:after="0" w:line="240" w:lineRule="auto"/>
        <w:jc w:val="center"/>
        <w:rPr>
          <w:rFonts w:asciiTheme="majorHAnsi" w:hAnsiTheme="majorHAnsi" w:cs="Arial"/>
          <w:b/>
          <w:sz w:val="24"/>
        </w:rPr>
      </w:pPr>
      <w:r>
        <w:rPr>
          <w:rFonts w:asciiTheme="majorHAnsi" w:hAnsiTheme="majorHAnsi" w:cs="Arial"/>
          <w:b/>
          <w:sz w:val="24"/>
        </w:rPr>
        <w:t>NOMINATION</w:t>
      </w:r>
    </w:p>
    <w:p w14:paraId="63315E24" w14:textId="77777777" w:rsidR="00880A4B" w:rsidRPr="00880A4B" w:rsidRDefault="00880A4B" w:rsidP="008A151E">
      <w:pPr>
        <w:spacing w:after="0" w:line="240" w:lineRule="auto"/>
        <w:jc w:val="center"/>
        <w:rPr>
          <w:rFonts w:asciiTheme="majorHAnsi" w:hAnsiTheme="majorHAnsi" w:cs="Arial"/>
          <w:b/>
          <w:i/>
          <w:iCs/>
          <w:sz w:val="24"/>
        </w:rPr>
      </w:pPr>
      <w:r w:rsidRPr="00880A4B">
        <w:rPr>
          <w:rFonts w:asciiTheme="majorHAnsi" w:hAnsiTheme="majorHAnsi" w:cs="Arial"/>
          <w:b/>
          <w:i/>
          <w:iCs/>
          <w:sz w:val="24"/>
        </w:rPr>
        <w:t>SOUTHERN STATES CORRECTIONAL ASSOCIATION</w:t>
      </w:r>
    </w:p>
    <w:p w14:paraId="0AB5F4F9" w14:textId="77777777" w:rsidR="009727F4" w:rsidRPr="009727F4" w:rsidRDefault="009727F4" w:rsidP="009727F4">
      <w:pPr>
        <w:spacing w:line="240" w:lineRule="auto"/>
        <w:jc w:val="center"/>
        <w:rPr>
          <w:rFonts w:asciiTheme="majorHAnsi" w:hAnsiTheme="majorHAnsi" w:cs="Arial"/>
        </w:rPr>
      </w:pPr>
    </w:p>
    <w:p w14:paraId="007CF39F" w14:textId="77777777" w:rsidR="00EB0C21" w:rsidRPr="00EB0C21" w:rsidRDefault="00EB0C21" w:rsidP="00EB0C21">
      <w:pPr>
        <w:rPr>
          <w:rFonts w:asciiTheme="majorHAnsi" w:hAnsiTheme="majorHAnsi" w:cs="Arial"/>
        </w:rPr>
      </w:pPr>
      <w:r w:rsidRPr="00EB0C21">
        <w:rPr>
          <w:rFonts w:asciiTheme="majorHAnsi" w:hAnsiTheme="majorHAnsi" w:cs="Arial"/>
        </w:rPr>
        <w:t xml:space="preserve">Four individuals are recognized annually who exemplify career professionalism. One award each is presented to a Probation/Parole Officer, a Correctional Officer, a Corrections Support Service </w:t>
      </w:r>
      <w:proofErr w:type="gramStart"/>
      <w:r w:rsidRPr="00EB0C21">
        <w:rPr>
          <w:rFonts w:asciiTheme="majorHAnsi" w:hAnsiTheme="majorHAnsi" w:cs="Arial"/>
        </w:rPr>
        <w:t>Person</w:t>
      </w:r>
      <w:proofErr w:type="gramEnd"/>
      <w:r w:rsidRPr="00EB0C21">
        <w:rPr>
          <w:rFonts w:asciiTheme="majorHAnsi" w:hAnsiTheme="majorHAnsi" w:cs="Arial"/>
        </w:rPr>
        <w:t xml:space="preserve"> and a Humanitarian. SSCA, through this award, recognizes the important role staff plays in the success of the correctional process and the service these individuals provide to the agencies and communities they serve. </w:t>
      </w:r>
    </w:p>
    <w:p w14:paraId="524E472D" w14:textId="77777777" w:rsidR="00EB0C21" w:rsidRPr="00EB0C21" w:rsidRDefault="00EB0C21" w:rsidP="00EB0C21">
      <w:pPr>
        <w:rPr>
          <w:rFonts w:asciiTheme="majorHAnsi" w:hAnsiTheme="majorHAnsi" w:cs="Arial"/>
        </w:rPr>
      </w:pPr>
      <w:r w:rsidRPr="00EB0C21">
        <w:rPr>
          <w:rFonts w:asciiTheme="majorHAnsi" w:hAnsiTheme="majorHAnsi" w:cs="Arial"/>
        </w:rPr>
        <w:t>Completed form must be sent to your State Representative on or before April 1st of the year the nominee is to be considered.</w:t>
      </w:r>
    </w:p>
    <w:p w14:paraId="3F0CFE4E" w14:textId="77777777" w:rsidR="00EB0C21" w:rsidRPr="00EB0C21" w:rsidRDefault="00EB0C21" w:rsidP="00EB0C21">
      <w:pPr>
        <w:rPr>
          <w:rFonts w:asciiTheme="majorHAnsi" w:hAnsiTheme="majorHAnsi" w:cs="Arial"/>
        </w:rPr>
      </w:pPr>
      <w:r w:rsidRPr="00EB0C21">
        <w:rPr>
          <w:rFonts w:asciiTheme="majorHAnsi" w:hAnsiTheme="majorHAnsi" w:cs="Arial"/>
        </w:rPr>
        <w:t>NOMINEE:  __________________________________________________</w:t>
      </w:r>
    </w:p>
    <w:p w14:paraId="7084CC0D" w14:textId="77777777" w:rsidR="00EB0C21" w:rsidRPr="00EB0C21" w:rsidRDefault="00EB0C21" w:rsidP="00EB0C21">
      <w:pPr>
        <w:rPr>
          <w:rFonts w:asciiTheme="majorHAnsi" w:hAnsiTheme="majorHAnsi" w:cs="Arial"/>
        </w:rPr>
      </w:pPr>
      <w:r w:rsidRPr="00EB0C21">
        <w:rPr>
          <w:rFonts w:asciiTheme="majorHAnsi" w:hAnsiTheme="majorHAnsi" w:cs="Arial"/>
        </w:rPr>
        <w:tab/>
      </w:r>
      <w:r w:rsidRPr="00EB0C21">
        <w:rPr>
          <w:rFonts w:asciiTheme="majorHAnsi" w:hAnsiTheme="majorHAnsi" w:cs="Arial"/>
        </w:rPr>
        <w:tab/>
        <w:t>(PRINT NAME AS IT SHOULD APPEAR ON THE AWARD)</w:t>
      </w:r>
    </w:p>
    <w:p w14:paraId="31950722" w14:textId="77777777" w:rsidR="00EB0C21" w:rsidRPr="00EB0C21" w:rsidRDefault="00EB0C21" w:rsidP="00EB0C21">
      <w:pPr>
        <w:rPr>
          <w:rFonts w:asciiTheme="majorHAnsi" w:hAnsiTheme="majorHAnsi" w:cs="Arial"/>
        </w:rPr>
      </w:pPr>
    </w:p>
    <w:p w14:paraId="3D3F794B" w14:textId="6C1F1CCE" w:rsidR="00EB0C21" w:rsidRPr="00EB0C21" w:rsidRDefault="00EB0C21" w:rsidP="00EB0C21">
      <w:pPr>
        <w:rPr>
          <w:rFonts w:asciiTheme="majorHAnsi" w:hAnsiTheme="majorHAnsi" w:cs="Arial"/>
        </w:rPr>
      </w:pPr>
      <w:r w:rsidRPr="00EB0C21">
        <w:rPr>
          <w:rFonts w:asciiTheme="majorHAnsi" w:hAnsiTheme="majorHAnsi" w:cs="Arial"/>
        </w:rPr>
        <w:t>Award Category:</w:t>
      </w:r>
      <w:r w:rsidRPr="00EB0C21">
        <w:rPr>
          <w:rFonts w:asciiTheme="majorHAnsi" w:hAnsiTheme="majorHAnsi" w:cs="Arial"/>
        </w:rPr>
        <w:tab/>
        <w:t xml:space="preserve">Probation/Parole </w:t>
      </w:r>
      <w:bookmarkStart w:id="0" w:name="_Hlk96792819"/>
      <w:r w:rsidR="00AD7FBF" w:rsidRPr="004F6413">
        <w:rPr>
          <w:rFonts w:asciiTheme="majorHAnsi" w:hAnsiTheme="majorHAnsi" w:cs="Arial"/>
          <w:b/>
          <w:bCs/>
          <w:color w:val="2F5496" w:themeColor="accent5" w:themeShade="BF"/>
        </w:rPr>
        <w:t xml:space="preserve">[   </w:t>
      </w:r>
      <w:proofErr w:type="gramStart"/>
      <w:r w:rsidR="00AD7FBF" w:rsidRPr="004F6413">
        <w:rPr>
          <w:rFonts w:asciiTheme="majorHAnsi" w:hAnsiTheme="majorHAnsi" w:cs="Arial"/>
          <w:b/>
          <w:bCs/>
          <w:color w:val="2F5496" w:themeColor="accent5" w:themeShade="BF"/>
        </w:rPr>
        <w:t xml:space="preserve">  ]</w:t>
      </w:r>
      <w:bookmarkEnd w:id="0"/>
      <w:proofErr w:type="gramEnd"/>
      <w:r w:rsidR="00C4217F">
        <w:rPr>
          <w:rFonts w:asciiTheme="majorHAnsi" w:hAnsiTheme="majorHAnsi" w:cs="Arial"/>
        </w:rPr>
        <w:t xml:space="preserve">     </w:t>
      </w:r>
      <w:r w:rsidRPr="00EB0C21">
        <w:rPr>
          <w:rFonts w:asciiTheme="majorHAnsi" w:hAnsiTheme="majorHAnsi" w:cs="Arial"/>
        </w:rPr>
        <w:t>Correctional Officer</w:t>
      </w:r>
      <w:r w:rsidR="004F6413">
        <w:rPr>
          <w:rFonts w:asciiTheme="majorHAnsi" w:hAnsiTheme="majorHAnsi" w:cs="Arial"/>
        </w:rPr>
        <w:t xml:space="preserve"> </w:t>
      </w:r>
      <w:r w:rsidR="004F6413" w:rsidRPr="004F6413">
        <w:rPr>
          <w:rFonts w:asciiTheme="majorHAnsi" w:hAnsiTheme="majorHAnsi" w:cs="Arial"/>
          <w:b/>
          <w:bCs/>
          <w:color w:val="2F5496" w:themeColor="accent5" w:themeShade="BF"/>
        </w:rPr>
        <w:t>[     ]</w:t>
      </w:r>
      <w:r w:rsidRPr="00EB0C21">
        <w:rPr>
          <w:rFonts w:asciiTheme="majorHAnsi" w:hAnsiTheme="majorHAnsi" w:cs="Arial"/>
        </w:rPr>
        <w:t xml:space="preserve"> </w:t>
      </w:r>
    </w:p>
    <w:p w14:paraId="471D1933" w14:textId="71896E43" w:rsidR="00EB0C21" w:rsidRPr="00EB0C21" w:rsidRDefault="00EB0C21" w:rsidP="00EB0C21">
      <w:pPr>
        <w:rPr>
          <w:rFonts w:asciiTheme="majorHAnsi" w:hAnsiTheme="majorHAnsi" w:cs="Arial"/>
        </w:rPr>
      </w:pPr>
      <w:r w:rsidRPr="00EB0C21">
        <w:rPr>
          <w:rFonts w:asciiTheme="majorHAnsi" w:hAnsiTheme="majorHAnsi" w:cs="Arial"/>
        </w:rPr>
        <w:t>(CHECK ONLY ONE)</w:t>
      </w:r>
      <w:r w:rsidRPr="00EB0C21">
        <w:rPr>
          <w:rFonts w:asciiTheme="majorHAnsi" w:hAnsiTheme="majorHAnsi" w:cs="Arial"/>
        </w:rPr>
        <w:tab/>
        <w:t xml:space="preserve">Corrections Support Service </w:t>
      </w:r>
      <w:proofErr w:type="gramStart"/>
      <w:r w:rsidRPr="00EB0C21">
        <w:rPr>
          <w:rFonts w:asciiTheme="majorHAnsi" w:hAnsiTheme="majorHAnsi" w:cs="Arial"/>
        </w:rPr>
        <w:t>Person</w:t>
      </w:r>
      <w:r w:rsidR="004F6413">
        <w:rPr>
          <w:rFonts w:asciiTheme="majorHAnsi" w:hAnsiTheme="majorHAnsi" w:cs="Arial"/>
        </w:rPr>
        <w:t xml:space="preserve"> </w:t>
      </w:r>
      <w:r w:rsidRPr="00EB0C21">
        <w:rPr>
          <w:rFonts w:asciiTheme="majorHAnsi" w:hAnsiTheme="majorHAnsi" w:cs="Arial"/>
        </w:rPr>
        <w:t xml:space="preserve"> </w:t>
      </w:r>
      <w:r w:rsidR="004F6413" w:rsidRPr="004F6413">
        <w:rPr>
          <w:rFonts w:asciiTheme="majorHAnsi" w:hAnsiTheme="majorHAnsi" w:cs="Arial"/>
          <w:b/>
          <w:bCs/>
          <w:color w:val="2F5496" w:themeColor="accent5" w:themeShade="BF"/>
        </w:rPr>
        <w:t>[</w:t>
      </w:r>
      <w:proofErr w:type="gramEnd"/>
      <w:r w:rsidR="004F6413" w:rsidRPr="004F6413">
        <w:rPr>
          <w:rFonts w:asciiTheme="majorHAnsi" w:hAnsiTheme="majorHAnsi" w:cs="Arial"/>
          <w:b/>
          <w:bCs/>
          <w:color w:val="2F5496" w:themeColor="accent5" w:themeShade="BF"/>
        </w:rPr>
        <w:t xml:space="preserve">     ]</w:t>
      </w:r>
      <w:r w:rsidRPr="00EB0C21">
        <w:rPr>
          <w:rFonts w:asciiTheme="majorHAnsi" w:hAnsiTheme="majorHAnsi" w:cs="Arial"/>
        </w:rPr>
        <w:tab/>
        <w:t xml:space="preserve">     Humanitarian </w:t>
      </w:r>
      <w:r w:rsidR="00C4217F" w:rsidRPr="004F6413">
        <w:rPr>
          <w:rFonts w:asciiTheme="majorHAnsi" w:hAnsiTheme="majorHAnsi" w:cs="Arial"/>
          <w:b/>
          <w:bCs/>
          <w:color w:val="2F5496" w:themeColor="accent5" w:themeShade="BF"/>
        </w:rPr>
        <w:t>[     ]</w:t>
      </w:r>
      <w:r w:rsidRPr="00EB0C21">
        <w:rPr>
          <w:rFonts w:asciiTheme="majorHAnsi" w:hAnsiTheme="majorHAnsi" w:cs="Arial"/>
        </w:rPr>
        <w:t xml:space="preserve"> </w:t>
      </w:r>
    </w:p>
    <w:p w14:paraId="721BAB03" w14:textId="74A4D7DB" w:rsidR="00EB0C21" w:rsidRPr="00EB0C21" w:rsidRDefault="008266B0" w:rsidP="00EB0C21">
      <w:pPr>
        <w:rPr>
          <w:rFonts w:asciiTheme="majorHAnsi" w:hAnsiTheme="majorHAnsi" w:cs="Arial"/>
        </w:rPr>
      </w:pPr>
      <w:r>
        <w:rPr>
          <w:noProof/>
        </w:rPr>
        <mc:AlternateContent>
          <mc:Choice Requires="wps">
            <w:drawing>
              <wp:anchor distT="0" distB="0" distL="114300" distR="114300" simplePos="0" relativeHeight="251673600" behindDoc="0" locked="0" layoutInCell="1" allowOverlap="1" wp14:anchorId="043FAE4E" wp14:editId="0967B63B">
                <wp:simplePos x="0" y="0"/>
                <wp:positionH relativeFrom="column">
                  <wp:posOffset>4693920</wp:posOffset>
                </wp:positionH>
                <wp:positionV relativeFrom="paragraph">
                  <wp:posOffset>160020</wp:posOffset>
                </wp:positionV>
                <wp:extent cx="117157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F7A9FC"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69.6pt,12.6pt" to="461.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" strokecolor="black [3200]" strokeweight=".5pt">
                <v:stroke joinstyle="miter"/>
              </v:line>
            </w:pict>
          </mc:Fallback>
        </mc:AlternateContent>
      </w:r>
      <w:r w:rsidR="00833187">
        <w:rPr>
          <w:noProof/>
        </w:rPr>
        <mc:AlternateContent>
          <mc:Choice Requires="wps">
            <w:drawing>
              <wp:anchor distT="0" distB="0" distL="114300" distR="114300" simplePos="0" relativeHeight="251671552" behindDoc="0" locked="0" layoutInCell="1" allowOverlap="1" wp14:anchorId="1A4E27BC" wp14:editId="120DB58C">
                <wp:simplePos x="0" y="0"/>
                <wp:positionH relativeFrom="column">
                  <wp:posOffset>510540</wp:posOffset>
                </wp:positionH>
                <wp:positionV relativeFrom="paragraph">
                  <wp:posOffset>160020</wp:posOffset>
                </wp:positionV>
                <wp:extent cx="32194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219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B1313"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0.2pt,12.6pt" to="293.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" strokecolor="black [3200]" strokeweight=".5pt">
                <v:stroke joinstyle="miter"/>
              </v:line>
            </w:pict>
          </mc:Fallback>
        </mc:AlternateContent>
      </w:r>
      <w:r w:rsidR="00EB0C21" w:rsidRPr="00EB0C21">
        <w:rPr>
          <w:rFonts w:asciiTheme="majorHAnsi" w:hAnsiTheme="majorHAnsi" w:cs="Arial"/>
        </w:rPr>
        <w:t xml:space="preserve">Job title:  </w:t>
      </w:r>
      <w:r w:rsidR="00EB0C21" w:rsidRPr="00EB0C21">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r>
      <w:r>
        <w:rPr>
          <w:rFonts w:asciiTheme="majorHAnsi" w:hAnsiTheme="majorHAnsi" w:cs="Arial"/>
        </w:rPr>
        <w:tab/>
        <w:t xml:space="preserve">    </w:t>
      </w:r>
      <w:r w:rsidR="00470D37">
        <w:rPr>
          <w:rFonts w:asciiTheme="majorHAnsi" w:hAnsiTheme="majorHAnsi" w:cs="Arial"/>
        </w:rPr>
        <w:t xml:space="preserve">    </w:t>
      </w:r>
      <w:r w:rsidR="00EB0C21" w:rsidRPr="00EB0C21">
        <w:rPr>
          <w:rFonts w:asciiTheme="majorHAnsi" w:hAnsiTheme="majorHAnsi" w:cs="Arial"/>
        </w:rPr>
        <w:t xml:space="preserve">Telephone #: </w:t>
      </w:r>
    </w:p>
    <w:p w14:paraId="2A7C7B84" w14:textId="6BB09550" w:rsidR="00EB0C21" w:rsidRPr="00EB0C21" w:rsidRDefault="0037035C" w:rsidP="00EB0C21">
      <w:pPr>
        <w:rPr>
          <w:rFonts w:asciiTheme="majorHAnsi" w:hAnsiTheme="majorHAnsi" w:cs="Arial"/>
        </w:rPr>
      </w:pPr>
      <w:r>
        <w:rPr>
          <w:noProof/>
        </w:rPr>
        <mc:AlternateContent>
          <mc:Choice Requires="wps">
            <w:drawing>
              <wp:anchor distT="0" distB="0" distL="114300" distR="114300" simplePos="0" relativeHeight="251675648" behindDoc="0" locked="0" layoutInCell="1" allowOverlap="1" wp14:anchorId="46966AB4" wp14:editId="2AE943D3">
                <wp:simplePos x="0" y="0"/>
                <wp:positionH relativeFrom="column">
                  <wp:posOffset>853440</wp:posOffset>
                </wp:positionH>
                <wp:positionV relativeFrom="paragraph">
                  <wp:posOffset>151765</wp:posOffset>
                </wp:positionV>
                <wp:extent cx="51149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114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7EF5C" id="Straight Connector 1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7.2pt,11.95pt" to="469.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" strokecolor="black [3200]" strokeweight=".5pt">
                <v:stroke joinstyle="miter"/>
              </v:line>
            </w:pict>
          </mc:Fallback>
        </mc:AlternateContent>
      </w:r>
      <w:r w:rsidR="00EB0C21" w:rsidRPr="00EB0C21">
        <w:rPr>
          <w:rFonts w:asciiTheme="majorHAnsi" w:hAnsiTheme="majorHAnsi" w:cs="Arial"/>
        </w:rPr>
        <w:t xml:space="preserve">Work address: </w:t>
      </w:r>
    </w:p>
    <w:p w14:paraId="049B4050" w14:textId="77777777" w:rsidR="00EB0C21" w:rsidRPr="00EB0C21" w:rsidRDefault="00EB0C21" w:rsidP="00EB0C21">
      <w:pPr>
        <w:rPr>
          <w:rFonts w:asciiTheme="majorHAnsi" w:hAnsiTheme="majorHAnsi" w:cs="Arial"/>
        </w:rPr>
      </w:pPr>
    </w:p>
    <w:p w14:paraId="52FEE9DE" w14:textId="77777777" w:rsidR="00EB0C21" w:rsidRPr="00EB0C21" w:rsidRDefault="00EB0C21" w:rsidP="00EB0C21">
      <w:pPr>
        <w:rPr>
          <w:rFonts w:asciiTheme="majorHAnsi" w:hAnsiTheme="majorHAnsi" w:cs="Arial"/>
        </w:rPr>
      </w:pPr>
      <w:r w:rsidRPr="00EB0C21">
        <w:rPr>
          <w:rFonts w:asciiTheme="majorHAnsi" w:hAnsiTheme="majorHAnsi" w:cs="Arial"/>
        </w:rPr>
        <w:t>____________________________________________</w:t>
      </w:r>
      <w:r w:rsidRPr="00EB0C21">
        <w:rPr>
          <w:rFonts w:asciiTheme="majorHAnsi" w:hAnsiTheme="majorHAnsi" w:cs="Arial"/>
        </w:rPr>
        <w:tab/>
      </w:r>
      <w:r w:rsidRPr="00EB0C21">
        <w:rPr>
          <w:rFonts w:asciiTheme="majorHAnsi" w:hAnsiTheme="majorHAnsi" w:cs="Arial"/>
        </w:rPr>
        <w:tab/>
      </w:r>
      <w:r w:rsidRPr="00EB0C21">
        <w:rPr>
          <w:rFonts w:asciiTheme="majorHAnsi" w:hAnsiTheme="majorHAnsi" w:cs="Arial"/>
        </w:rPr>
        <w:tab/>
        <w:t>______________</w:t>
      </w:r>
    </w:p>
    <w:p w14:paraId="185EDB51" w14:textId="77777777" w:rsidR="00EB0C21" w:rsidRPr="00EB0C21" w:rsidRDefault="00EB0C21" w:rsidP="00EB0C21">
      <w:pPr>
        <w:rPr>
          <w:rFonts w:asciiTheme="majorHAnsi" w:hAnsiTheme="majorHAnsi" w:cs="Arial"/>
        </w:rPr>
      </w:pPr>
      <w:r w:rsidRPr="00EB0C21">
        <w:rPr>
          <w:rFonts w:asciiTheme="majorHAnsi" w:hAnsiTheme="majorHAnsi" w:cs="Arial"/>
        </w:rPr>
        <w:t>Nominator’s Signature</w:t>
      </w:r>
      <w:r w:rsidRPr="00EB0C21">
        <w:rPr>
          <w:rFonts w:asciiTheme="majorHAnsi" w:hAnsiTheme="majorHAnsi" w:cs="Arial"/>
        </w:rPr>
        <w:tab/>
      </w:r>
      <w:r w:rsidRPr="00EB0C21">
        <w:rPr>
          <w:rFonts w:asciiTheme="majorHAnsi" w:hAnsiTheme="majorHAnsi" w:cs="Arial"/>
        </w:rPr>
        <w:tab/>
      </w:r>
      <w:r w:rsidRPr="00EB0C21">
        <w:rPr>
          <w:rFonts w:asciiTheme="majorHAnsi" w:hAnsiTheme="majorHAnsi" w:cs="Arial"/>
        </w:rPr>
        <w:tab/>
      </w:r>
      <w:r w:rsidRPr="00EB0C21">
        <w:rPr>
          <w:rFonts w:asciiTheme="majorHAnsi" w:hAnsiTheme="majorHAnsi" w:cs="Arial"/>
        </w:rPr>
        <w:tab/>
      </w:r>
      <w:r w:rsidRPr="00EB0C21">
        <w:rPr>
          <w:rFonts w:asciiTheme="majorHAnsi" w:hAnsiTheme="majorHAnsi" w:cs="Arial"/>
        </w:rPr>
        <w:tab/>
      </w:r>
      <w:r w:rsidRPr="00EB0C21">
        <w:rPr>
          <w:rFonts w:asciiTheme="majorHAnsi" w:hAnsiTheme="majorHAnsi" w:cs="Arial"/>
        </w:rPr>
        <w:tab/>
      </w:r>
      <w:r w:rsidRPr="00EB0C21">
        <w:rPr>
          <w:rFonts w:asciiTheme="majorHAnsi" w:hAnsiTheme="majorHAnsi" w:cs="Arial"/>
        </w:rPr>
        <w:tab/>
        <w:t>Date</w:t>
      </w:r>
    </w:p>
    <w:p w14:paraId="0A107AF6" w14:textId="77777777" w:rsidR="00EB0C21" w:rsidRPr="00EB0C21" w:rsidRDefault="00EB0C21" w:rsidP="00EB0C21">
      <w:pPr>
        <w:rPr>
          <w:rFonts w:asciiTheme="majorHAnsi" w:hAnsiTheme="majorHAnsi" w:cs="Arial"/>
        </w:rPr>
      </w:pPr>
    </w:p>
    <w:p w14:paraId="3549DC40" w14:textId="77777777" w:rsidR="00EB0C21" w:rsidRPr="00EB0C21" w:rsidRDefault="00EB0C21" w:rsidP="00EB0C21">
      <w:pPr>
        <w:rPr>
          <w:rFonts w:asciiTheme="majorHAnsi" w:hAnsiTheme="majorHAnsi" w:cs="Arial"/>
        </w:rPr>
      </w:pPr>
      <w:r w:rsidRPr="00EB0C21">
        <w:rPr>
          <w:rFonts w:asciiTheme="majorHAnsi" w:hAnsiTheme="majorHAnsi" w:cs="Arial"/>
        </w:rPr>
        <w:t xml:space="preserve">Please limit your typewritten comments to two pages.  Comments must include:  </w:t>
      </w:r>
    </w:p>
    <w:p w14:paraId="6D935585" w14:textId="1AEFF7B3" w:rsidR="00EB0C21" w:rsidRPr="001520BE" w:rsidRDefault="00EB0C21" w:rsidP="001520BE">
      <w:pPr>
        <w:pStyle w:val="ListParagraph"/>
        <w:numPr>
          <w:ilvl w:val="0"/>
          <w:numId w:val="2"/>
        </w:numPr>
        <w:rPr>
          <w:rFonts w:asciiTheme="majorHAnsi" w:hAnsiTheme="majorHAnsi" w:cs="Arial"/>
        </w:rPr>
      </w:pPr>
      <w:r w:rsidRPr="001520BE">
        <w:rPr>
          <w:rFonts w:asciiTheme="majorHAnsi" w:hAnsiTheme="majorHAnsi" w:cs="Arial"/>
        </w:rPr>
        <w:t xml:space="preserve">Why should this individual be selected?  </w:t>
      </w:r>
    </w:p>
    <w:p w14:paraId="4844BA17" w14:textId="32D6F41A" w:rsidR="00EB0C21" w:rsidRPr="001520BE" w:rsidRDefault="00EB0C21" w:rsidP="001520BE">
      <w:pPr>
        <w:pStyle w:val="ListParagraph"/>
        <w:numPr>
          <w:ilvl w:val="0"/>
          <w:numId w:val="2"/>
        </w:numPr>
        <w:rPr>
          <w:rFonts w:asciiTheme="majorHAnsi" w:hAnsiTheme="majorHAnsi" w:cs="Arial"/>
        </w:rPr>
      </w:pPr>
      <w:r w:rsidRPr="001520BE">
        <w:rPr>
          <w:rFonts w:asciiTheme="majorHAnsi" w:hAnsiTheme="majorHAnsi" w:cs="Arial"/>
        </w:rPr>
        <w:t>Comments should address professionalism, job knowledge, performance, personal characteristics, leadership, innovation/</w:t>
      </w:r>
      <w:proofErr w:type="gramStart"/>
      <w:r w:rsidRPr="001520BE">
        <w:rPr>
          <w:rFonts w:asciiTheme="majorHAnsi" w:hAnsiTheme="majorHAnsi" w:cs="Arial"/>
        </w:rPr>
        <w:t>creativity</w:t>
      </w:r>
      <w:proofErr w:type="gramEnd"/>
      <w:r w:rsidRPr="001520BE">
        <w:rPr>
          <w:rFonts w:asciiTheme="majorHAnsi" w:hAnsiTheme="majorHAnsi" w:cs="Arial"/>
        </w:rPr>
        <w:t xml:space="preserve"> and accomplishments.</w:t>
      </w:r>
    </w:p>
    <w:p w14:paraId="0FA3D80E" w14:textId="77777777" w:rsidR="00EB0C21" w:rsidRPr="00EB0C21" w:rsidRDefault="00EB0C21" w:rsidP="00EB0C21">
      <w:pPr>
        <w:rPr>
          <w:rFonts w:asciiTheme="majorHAnsi" w:hAnsiTheme="majorHAnsi" w:cs="Arial"/>
        </w:rPr>
      </w:pPr>
    </w:p>
    <w:p w14:paraId="43ED71D0" w14:textId="77777777" w:rsidR="00EB0C21" w:rsidRPr="001520BE" w:rsidRDefault="00EB0C21" w:rsidP="00EB0C21">
      <w:pPr>
        <w:rPr>
          <w:rFonts w:asciiTheme="majorHAnsi" w:hAnsiTheme="majorHAnsi" w:cs="Arial"/>
          <w:b/>
          <w:bCs/>
          <w:u w:val="single"/>
        </w:rPr>
      </w:pPr>
      <w:r w:rsidRPr="001520BE">
        <w:rPr>
          <w:rFonts w:asciiTheme="majorHAnsi" w:hAnsiTheme="majorHAnsi" w:cs="Arial"/>
          <w:b/>
          <w:bCs/>
          <w:u w:val="single"/>
        </w:rPr>
        <w:t xml:space="preserve">NOMINATOR AND CANDIDATE CRITERIA: </w:t>
      </w:r>
    </w:p>
    <w:p w14:paraId="07341674" w14:textId="77777777" w:rsidR="00EB0C21" w:rsidRPr="00EB0C21" w:rsidRDefault="00EB0C21" w:rsidP="00EB0C21">
      <w:pPr>
        <w:rPr>
          <w:rFonts w:asciiTheme="majorHAnsi" w:hAnsiTheme="majorHAnsi" w:cs="Arial"/>
        </w:rPr>
      </w:pPr>
      <w:r w:rsidRPr="00EB0C21">
        <w:rPr>
          <w:rFonts w:asciiTheme="majorHAnsi" w:hAnsiTheme="majorHAnsi" w:cs="Arial"/>
        </w:rPr>
        <w:t xml:space="preserve">Nominator: </w:t>
      </w:r>
    </w:p>
    <w:p w14:paraId="744E041A" w14:textId="74FEC0C6" w:rsidR="00EB0C21" w:rsidRPr="00E6120E" w:rsidRDefault="00EB0C21" w:rsidP="00E6120E">
      <w:pPr>
        <w:pStyle w:val="ListParagraph"/>
        <w:numPr>
          <w:ilvl w:val="0"/>
          <w:numId w:val="3"/>
        </w:numPr>
        <w:rPr>
          <w:rFonts w:asciiTheme="majorHAnsi" w:hAnsiTheme="majorHAnsi" w:cs="Arial"/>
        </w:rPr>
      </w:pPr>
      <w:r w:rsidRPr="00E6120E">
        <w:rPr>
          <w:rFonts w:asciiTheme="majorHAnsi" w:hAnsiTheme="majorHAnsi" w:cs="Arial"/>
        </w:rPr>
        <w:t xml:space="preserve">Nominator must be an active member of SSCA; self-nominations will not be considered. </w:t>
      </w:r>
    </w:p>
    <w:p w14:paraId="700060D7" w14:textId="53D7A1B5" w:rsidR="00EB0C21" w:rsidRPr="00E6120E" w:rsidRDefault="00EB0C21" w:rsidP="00E6120E">
      <w:pPr>
        <w:pStyle w:val="ListParagraph"/>
        <w:numPr>
          <w:ilvl w:val="0"/>
          <w:numId w:val="3"/>
        </w:numPr>
        <w:rPr>
          <w:rFonts w:asciiTheme="majorHAnsi" w:hAnsiTheme="majorHAnsi" w:cs="Arial"/>
        </w:rPr>
      </w:pPr>
      <w:r w:rsidRPr="00E6120E">
        <w:rPr>
          <w:rFonts w:asciiTheme="majorHAnsi" w:hAnsiTheme="majorHAnsi" w:cs="Arial"/>
        </w:rPr>
        <w:t xml:space="preserve">Nominator must submit a complete and signed nomination form to their State Representative. </w:t>
      </w:r>
    </w:p>
    <w:p w14:paraId="598FFAA3" w14:textId="3C24FC52" w:rsidR="00EB0C21" w:rsidRPr="00E6120E" w:rsidRDefault="00EB0C21" w:rsidP="00E6120E">
      <w:pPr>
        <w:pStyle w:val="ListParagraph"/>
        <w:numPr>
          <w:ilvl w:val="0"/>
          <w:numId w:val="3"/>
        </w:numPr>
        <w:rPr>
          <w:rFonts w:asciiTheme="majorHAnsi" w:hAnsiTheme="majorHAnsi" w:cs="Arial"/>
        </w:rPr>
      </w:pPr>
      <w:r w:rsidRPr="00E6120E">
        <w:rPr>
          <w:rFonts w:asciiTheme="majorHAnsi" w:hAnsiTheme="majorHAnsi" w:cs="Arial"/>
        </w:rPr>
        <w:t xml:space="preserve">The nomination form must be received by the State Representative prior to the cut-off date of April 1st each year. </w:t>
      </w:r>
    </w:p>
    <w:p w14:paraId="038F13AA" w14:textId="77777777" w:rsidR="00EB0C21" w:rsidRPr="00EB0C21" w:rsidRDefault="00EB0C21" w:rsidP="00EB0C21">
      <w:pPr>
        <w:rPr>
          <w:rFonts w:asciiTheme="majorHAnsi" w:hAnsiTheme="majorHAnsi" w:cs="Arial"/>
        </w:rPr>
      </w:pPr>
    </w:p>
    <w:p w14:paraId="22F20912" w14:textId="77777777" w:rsidR="00EB0C21" w:rsidRPr="00EB0C21" w:rsidRDefault="00EB0C21" w:rsidP="00EB0C21">
      <w:pPr>
        <w:rPr>
          <w:rFonts w:asciiTheme="majorHAnsi" w:hAnsiTheme="majorHAnsi" w:cs="Arial"/>
        </w:rPr>
      </w:pPr>
      <w:r w:rsidRPr="00EB0C21">
        <w:rPr>
          <w:rFonts w:asciiTheme="majorHAnsi" w:hAnsiTheme="majorHAnsi" w:cs="Arial"/>
        </w:rPr>
        <w:t xml:space="preserve">Candidate: </w:t>
      </w:r>
    </w:p>
    <w:p w14:paraId="3A52C6BD" w14:textId="78028A4D" w:rsidR="00EB0C21" w:rsidRPr="00E6120E" w:rsidRDefault="00EB0C21" w:rsidP="00E6120E">
      <w:pPr>
        <w:pStyle w:val="ListParagraph"/>
        <w:numPr>
          <w:ilvl w:val="0"/>
          <w:numId w:val="5"/>
        </w:numPr>
        <w:rPr>
          <w:rFonts w:asciiTheme="majorHAnsi" w:hAnsiTheme="majorHAnsi" w:cs="Arial"/>
        </w:rPr>
      </w:pPr>
      <w:r w:rsidRPr="00E6120E">
        <w:rPr>
          <w:rFonts w:asciiTheme="majorHAnsi" w:hAnsiTheme="majorHAnsi" w:cs="Arial"/>
        </w:rPr>
        <w:t xml:space="preserve">Candidate must be employed on a full-time paid basis as a non-supervisory Probation/Parole Officer, Correctional Officer or Corrections Support Service Person (or an equivalent job function).   </w:t>
      </w:r>
    </w:p>
    <w:p w14:paraId="149F1A47" w14:textId="6E2E127E" w:rsidR="00EB0C21" w:rsidRPr="00E6120E" w:rsidRDefault="00EB0C21" w:rsidP="008F4770">
      <w:pPr>
        <w:pStyle w:val="ListParagraph"/>
        <w:numPr>
          <w:ilvl w:val="0"/>
          <w:numId w:val="8"/>
        </w:numPr>
        <w:ind w:left="1080"/>
        <w:rPr>
          <w:rFonts w:asciiTheme="majorHAnsi" w:hAnsiTheme="majorHAnsi" w:cs="Arial"/>
        </w:rPr>
      </w:pPr>
      <w:r w:rsidRPr="00E6120E">
        <w:rPr>
          <w:rFonts w:asciiTheme="majorHAnsi" w:hAnsiTheme="majorHAnsi" w:cs="Arial"/>
        </w:rPr>
        <w:t xml:space="preserve">The exception is any </w:t>
      </w:r>
      <w:r w:rsidR="00E27F59" w:rsidRPr="00E6120E">
        <w:rPr>
          <w:rFonts w:asciiTheme="majorHAnsi" w:hAnsiTheme="majorHAnsi" w:cs="Arial"/>
        </w:rPr>
        <w:t>full-time</w:t>
      </w:r>
      <w:r w:rsidRPr="00E6120E">
        <w:rPr>
          <w:rFonts w:asciiTheme="majorHAnsi" w:hAnsiTheme="majorHAnsi" w:cs="Arial"/>
        </w:rPr>
        <w:t xml:space="preserve"> employee is eligible for the Humanitarian of the Year. </w:t>
      </w:r>
    </w:p>
    <w:p w14:paraId="36BFD290" w14:textId="6B545BF6" w:rsidR="00EB0C21" w:rsidRPr="00E6120E" w:rsidRDefault="00EB0C21" w:rsidP="008F4770">
      <w:pPr>
        <w:pStyle w:val="ListParagraph"/>
        <w:numPr>
          <w:ilvl w:val="0"/>
          <w:numId w:val="8"/>
        </w:numPr>
        <w:ind w:left="1080"/>
        <w:rPr>
          <w:rFonts w:asciiTheme="majorHAnsi" w:hAnsiTheme="majorHAnsi" w:cs="Arial"/>
        </w:rPr>
      </w:pPr>
      <w:r w:rsidRPr="00E6120E">
        <w:rPr>
          <w:rFonts w:asciiTheme="majorHAnsi" w:hAnsiTheme="majorHAnsi" w:cs="Arial"/>
        </w:rPr>
        <w:t xml:space="preserve">Part-time employees, consultants and interns are excluded from award consideration. </w:t>
      </w:r>
    </w:p>
    <w:p w14:paraId="77FD9DB3" w14:textId="5C046516" w:rsidR="00EB0C21" w:rsidRPr="00E6120E" w:rsidRDefault="00EB0C21" w:rsidP="008F4770">
      <w:pPr>
        <w:pStyle w:val="ListParagraph"/>
        <w:numPr>
          <w:ilvl w:val="0"/>
          <w:numId w:val="8"/>
        </w:numPr>
        <w:ind w:left="1080"/>
        <w:rPr>
          <w:rFonts w:asciiTheme="majorHAnsi" w:hAnsiTheme="majorHAnsi" w:cs="Arial"/>
        </w:rPr>
      </w:pPr>
      <w:r w:rsidRPr="00E6120E">
        <w:rPr>
          <w:rFonts w:asciiTheme="majorHAnsi" w:hAnsiTheme="majorHAnsi" w:cs="Arial"/>
        </w:rPr>
        <w:t xml:space="preserve">Nominee will be considered in one category only. </w:t>
      </w:r>
    </w:p>
    <w:p w14:paraId="5797CF7E" w14:textId="23BC218D" w:rsidR="00EB0C21" w:rsidRPr="00E6120E" w:rsidRDefault="00EB0C21" w:rsidP="00E6120E">
      <w:pPr>
        <w:pStyle w:val="ListParagraph"/>
        <w:numPr>
          <w:ilvl w:val="0"/>
          <w:numId w:val="5"/>
        </w:numPr>
        <w:rPr>
          <w:rFonts w:asciiTheme="majorHAnsi" w:hAnsiTheme="majorHAnsi" w:cs="Arial"/>
        </w:rPr>
      </w:pPr>
      <w:r w:rsidRPr="00E6120E">
        <w:rPr>
          <w:rFonts w:asciiTheme="majorHAnsi" w:hAnsiTheme="majorHAnsi" w:cs="Arial"/>
        </w:rPr>
        <w:t xml:space="preserve">Candidate’s employing agency may be Federal, State, County, City, or a Private Sector entity. </w:t>
      </w:r>
    </w:p>
    <w:p w14:paraId="75FFEB2A" w14:textId="055D603A" w:rsidR="00EB0C21" w:rsidRPr="00E6120E" w:rsidRDefault="00EB0C21" w:rsidP="00E6120E">
      <w:pPr>
        <w:pStyle w:val="ListParagraph"/>
        <w:numPr>
          <w:ilvl w:val="0"/>
          <w:numId w:val="5"/>
        </w:numPr>
        <w:rPr>
          <w:rFonts w:asciiTheme="majorHAnsi" w:hAnsiTheme="majorHAnsi" w:cs="Arial"/>
        </w:rPr>
      </w:pPr>
      <w:r w:rsidRPr="00E6120E">
        <w:rPr>
          <w:rFonts w:asciiTheme="majorHAnsi" w:hAnsiTheme="majorHAnsi" w:cs="Arial"/>
        </w:rPr>
        <w:t xml:space="preserve">Candidate must be employed in one of the 14 member states. </w:t>
      </w:r>
    </w:p>
    <w:p w14:paraId="41FEE976" w14:textId="3F440669" w:rsidR="00801A58" w:rsidRPr="00E6120E" w:rsidRDefault="00EB0C21" w:rsidP="00E6120E">
      <w:pPr>
        <w:pStyle w:val="ListParagraph"/>
        <w:numPr>
          <w:ilvl w:val="0"/>
          <w:numId w:val="5"/>
        </w:numPr>
        <w:rPr>
          <w:rFonts w:asciiTheme="majorHAnsi" w:hAnsiTheme="majorHAnsi" w:cs="Arial"/>
        </w:rPr>
      </w:pPr>
      <w:r w:rsidRPr="00E6120E">
        <w:rPr>
          <w:rFonts w:asciiTheme="majorHAnsi" w:hAnsiTheme="majorHAnsi" w:cs="Arial"/>
        </w:rPr>
        <w:t>Candidate’s membership in SSCA is not a prerequisite for consideration.</w:t>
      </w:r>
    </w:p>
    <w:sectPr w:rsidR="00801A58" w:rsidRPr="00E6120E" w:rsidSect="006056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16383" w14:textId="77777777" w:rsidR="005F3A25" w:rsidRDefault="005F3A25" w:rsidP="00AB0EA2">
      <w:pPr>
        <w:spacing w:after="0" w:line="240" w:lineRule="auto"/>
      </w:pPr>
      <w:r>
        <w:separator/>
      </w:r>
    </w:p>
  </w:endnote>
  <w:endnote w:type="continuationSeparator" w:id="0">
    <w:p w14:paraId="7B1D0353" w14:textId="77777777" w:rsidR="005F3A25" w:rsidRDefault="005F3A25" w:rsidP="00AB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17492" w14:textId="65A4D303" w:rsidR="00905FCA" w:rsidRPr="00905FCA" w:rsidRDefault="00905FCA" w:rsidP="00905FCA">
    <w:pPr>
      <w:pStyle w:val="Footer"/>
      <w:tabs>
        <w:tab w:val="clear" w:pos="9360"/>
        <w:tab w:val="left" w:pos="6450"/>
        <w:tab w:val="left" w:pos="7050"/>
        <w:tab w:val="left" w:pos="7665"/>
      </w:tabs>
      <w:rPr>
        <w:sz w:val="20"/>
        <w:szCs w:val="16"/>
      </w:rPr>
    </w:pPr>
    <w:r w:rsidRPr="00905FCA">
      <w:rPr>
        <w:sz w:val="20"/>
        <w:szCs w:val="16"/>
      </w:rPr>
      <w:t>SOP -</w:t>
    </w:r>
    <w:r w:rsidR="00E32D04">
      <w:rPr>
        <w:sz w:val="20"/>
        <w:szCs w:val="16"/>
      </w:rPr>
      <w:t>404</w:t>
    </w:r>
    <w:r w:rsidRPr="00905FCA">
      <w:rPr>
        <w:sz w:val="20"/>
        <w:szCs w:val="16"/>
      </w:rPr>
      <w:tab/>
    </w:r>
    <w:sdt>
      <w:sdtPr>
        <w:rPr>
          <w:sz w:val="20"/>
          <w:szCs w:val="16"/>
        </w:rPr>
        <w:id w:val="619270342"/>
        <w:docPartObj>
          <w:docPartGallery w:val="Page Numbers (Bottom of Page)"/>
          <w:docPartUnique/>
        </w:docPartObj>
      </w:sdtPr>
      <w:sdtEndPr/>
      <w:sdtContent>
        <w:sdt>
          <w:sdtPr>
            <w:rPr>
              <w:sz w:val="20"/>
              <w:szCs w:val="16"/>
            </w:rPr>
            <w:id w:val="1728636285"/>
            <w:docPartObj>
              <w:docPartGallery w:val="Page Numbers (Top of Page)"/>
              <w:docPartUnique/>
            </w:docPartObj>
          </w:sdtPr>
          <w:sdtEndPr/>
          <w:sdtContent>
            <w:r w:rsidRPr="00905FCA">
              <w:rPr>
                <w:sz w:val="20"/>
                <w:szCs w:val="16"/>
              </w:rPr>
              <w:t xml:space="preserve">Page </w:t>
            </w:r>
            <w:r w:rsidRPr="00905FCA">
              <w:rPr>
                <w:b/>
                <w:bCs/>
                <w:sz w:val="20"/>
                <w:szCs w:val="16"/>
              </w:rPr>
              <w:fldChar w:fldCharType="begin"/>
            </w:r>
            <w:r w:rsidRPr="00905FCA">
              <w:rPr>
                <w:b/>
                <w:bCs/>
                <w:sz w:val="20"/>
                <w:szCs w:val="16"/>
              </w:rPr>
              <w:instrText xml:space="preserve"> PAGE </w:instrText>
            </w:r>
            <w:r w:rsidRPr="00905FCA">
              <w:rPr>
                <w:b/>
                <w:bCs/>
                <w:sz w:val="20"/>
                <w:szCs w:val="16"/>
              </w:rPr>
              <w:fldChar w:fldCharType="separate"/>
            </w:r>
            <w:r w:rsidR="00801A58">
              <w:rPr>
                <w:b/>
                <w:bCs/>
                <w:noProof/>
                <w:sz w:val="20"/>
                <w:szCs w:val="16"/>
              </w:rPr>
              <w:t>6</w:t>
            </w:r>
            <w:r w:rsidRPr="00905FCA">
              <w:rPr>
                <w:b/>
                <w:bCs/>
                <w:sz w:val="20"/>
                <w:szCs w:val="16"/>
              </w:rPr>
              <w:fldChar w:fldCharType="end"/>
            </w:r>
            <w:r w:rsidRPr="00905FCA">
              <w:rPr>
                <w:sz w:val="20"/>
                <w:szCs w:val="16"/>
              </w:rPr>
              <w:t xml:space="preserve"> of </w:t>
            </w:r>
            <w:r w:rsidRPr="00905FCA">
              <w:rPr>
                <w:b/>
                <w:bCs/>
                <w:sz w:val="20"/>
                <w:szCs w:val="16"/>
              </w:rPr>
              <w:fldChar w:fldCharType="begin"/>
            </w:r>
            <w:r w:rsidRPr="00905FCA">
              <w:rPr>
                <w:b/>
                <w:bCs/>
                <w:sz w:val="20"/>
                <w:szCs w:val="16"/>
              </w:rPr>
              <w:instrText xml:space="preserve"> NUMPAGES  </w:instrText>
            </w:r>
            <w:r w:rsidRPr="00905FCA">
              <w:rPr>
                <w:b/>
                <w:bCs/>
                <w:sz w:val="20"/>
                <w:szCs w:val="16"/>
              </w:rPr>
              <w:fldChar w:fldCharType="separate"/>
            </w:r>
            <w:r w:rsidR="00801A58">
              <w:rPr>
                <w:b/>
                <w:bCs/>
                <w:noProof/>
                <w:sz w:val="20"/>
                <w:szCs w:val="16"/>
              </w:rPr>
              <w:t>6</w:t>
            </w:r>
            <w:r w:rsidRPr="00905FCA">
              <w:rPr>
                <w:b/>
                <w:bCs/>
                <w:sz w:val="20"/>
                <w:szCs w:val="16"/>
              </w:rPr>
              <w:fldChar w:fldCharType="end"/>
            </w:r>
          </w:sdtContent>
        </w:sdt>
      </w:sdtContent>
    </w:sdt>
    <w:r w:rsidRPr="00905FCA">
      <w:rPr>
        <w:sz w:val="20"/>
        <w:szCs w:val="16"/>
      </w:rPr>
      <w:t xml:space="preserve">               </w:t>
    </w:r>
    <w:r>
      <w:rPr>
        <w:sz w:val="20"/>
        <w:szCs w:val="16"/>
      </w:rPr>
      <w:tab/>
    </w:r>
    <w:r>
      <w:rPr>
        <w:sz w:val="20"/>
        <w:szCs w:val="16"/>
      </w:rPr>
      <w:tab/>
    </w:r>
    <w:r w:rsidR="00236E6C">
      <w:rPr>
        <w:sz w:val="20"/>
        <w:szCs w:val="16"/>
      </w:rPr>
      <w:t>February</w:t>
    </w:r>
    <w:r w:rsidR="00E32D04">
      <w:rPr>
        <w:sz w:val="20"/>
        <w:szCs w:val="16"/>
      </w:rPr>
      <w:t xml:space="preserve"> 20</w:t>
    </w:r>
    <w:r w:rsidR="00236E6C">
      <w:rPr>
        <w:sz w:val="20"/>
        <w:szCs w:val="16"/>
      </w:rPr>
      <w:t>22</w:t>
    </w:r>
    <w:r w:rsidRPr="00905FCA">
      <w:rPr>
        <w:sz w:val="20"/>
        <w:szCs w:val="16"/>
      </w:rPr>
      <w:t xml:space="preserve"> Revision</w:t>
    </w:r>
  </w:p>
  <w:p w14:paraId="4491EC37" w14:textId="77777777" w:rsidR="00905FCA" w:rsidRDefault="00905FCA" w:rsidP="00905FCA">
    <w:pPr>
      <w:pStyle w:val="Footer"/>
      <w:tabs>
        <w:tab w:val="clear" w:pos="9360"/>
        <w:tab w:val="left" w:pos="6615"/>
      </w:tabs>
    </w:pPr>
  </w:p>
  <w:p w14:paraId="2D1FD864" w14:textId="77777777" w:rsidR="006056E1" w:rsidRDefault="006056E1" w:rsidP="006056E1">
    <w:pPr>
      <w:pStyle w:val="Footer"/>
      <w:tabs>
        <w:tab w:val="left" w:pos="862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030B" w14:textId="77777777" w:rsidR="005F3A25" w:rsidRDefault="005F3A25" w:rsidP="00AB0EA2">
      <w:pPr>
        <w:spacing w:after="0" w:line="240" w:lineRule="auto"/>
      </w:pPr>
      <w:r>
        <w:separator/>
      </w:r>
    </w:p>
  </w:footnote>
  <w:footnote w:type="continuationSeparator" w:id="0">
    <w:p w14:paraId="3CF21F25" w14:textId="77777777" w:rsidR="005F3A25" w:rsidRDefault="005F3A25" w:rsidP="00AB0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A1CD" w14:textId="77777777" w:rsidR="002265DD" w:rsidRDefault="002265DD" w:rsidP="002265DD">
    <w:pPr>
      <w:pStyle w:val="Header"/>
      <w:jc w:val="center"/>
      <w:rPr>
        <w:b/>
        <w:bCs/>
        <w:i/>
        <w:iCs/>
        <w:sz w:val="32"/>
        <w:szCs w:val="32"/>
      </w:rPr>
    </w:pPr>
    <w:r>
      <w:rPr>
        <w:b/>
        <w:bCs/>
        <w:i/>
        <w:iCs/>
        <w:sz w:val="32"/>
        <w:szCs w:val="32"/>
      </w:rPr>
      <w:t>SOUTHERN STATES CORRECTIONAL ASSOCIATION</w:t>
    </w:r>
  </w:p>
  <w:p w14:paraId="31C7EDF8" w14:textId="77777777" w:rsidR="002265DD" w:rsidRDefault="002265DD" w:rsidP="002265DD">
    <w:pPr>
      <w:pStyle w:val="Header"/>
      <w:jc w:val="center"/>
      <w:rPr>
        <w:b/>
        <w:bCs/>
        <w:i/>
        <w:iCs/>
        <w:sz w:val="28"/>
        <w:szCs w:val="28"/>
      </w:rPr>
    </w:pPr>
  </w:p>
  <w:p w14:paraId="5E011B48" w14:textId="77777777" w:rsidR="002265DD" w:rsidRDefault="002265DD" w:rsidP="002265DD">
    <w:pPr>
      <w:pStyle w:val="Header"/>
      <w:jc w:val="center"/>
      <w:rPr>
        <w:sz w:val="24"/>
        <w:szCs w:val="24"/>
      </w:rPr>
    </w:pPr>
    <w:r>
      <w:rPr>
        <w:noProof/>
      </w:rPr>
      <mc:AlternateContent>
        <mc:Choice Requires="wps">
          <w:drawing>
            <wp:anchor distT="0" distB="0" distL="114300" distR="114300" simplePos="0" relativeHeight="251659264" behindDoc="0" locked="0" layoutInCell="1" allowOverlap="1" wp14:anchorId="4C8D8B12" wp14:editId="6D1D0CA6">
              <wp:simplePos x="0" y="0"/>
              <wp:positionH relativeFrom="margin">
                <wp:align>center</wp:align>
              </wp:positionH>
              <wp:positionV relativeFrom="paragraph">
                <wp:posOffset>128905</wp:posOffset>
              </wp:positionV>
              <wp:extent cx="6648450" cy="295275"/>
              <wp:effectExtent l="0" t="0" r="0" b="0"/>
              <wp:wrapNone/>
              <wp:docPr id="1" name="Minus 1"/>
              <wp:cNvGraphicFramePr/>
              <a:graphic xmlns:a="http://schemas.openxmlformats.org/drawingml/2006/main">
                <a:graphicData uri="http://schemas.microsoft.com/office/word/2010/wordprocessingShape">
                  <wps:wsp>
                    <wps:cNvSpPr/>
                    <wps:spPr>
                      <a:xfrm>
                        <a:off x="0" y="0"/>
                        <a:ext cx="6648450" cy="295275"/>
                      </a:xfrm>
                      <a:prstGeom prst="mathMinus">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1ACC2" id="Minus 1" o:spid="_x0000_s1026" style="position:absolute;margin-left:0;margin-top:10.15pt;width:523.5pt;height:23.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6648450,29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" path="m881252,112913r4885946,l5767198,182362r-4885946,l881252,112913xe" fillcolor="windowText" strokecolor="windowText" strokeweight="1pt">
              <v:stroke joinstyle="miter"/>
              <v:path arrowok="t" o:connecttype="custom" o:connectlocs="881252,112913;5767198,112913;5767198,182362;881252,182362;881252,112913" o:connectangles="0,0,0,0,0"/>
              <w10:wrap anchorx="margin"/>
            </v:shape>
          </w:pict>
        </mc:Fallback>
      </mc:AlternateContent>
    </w:r>
    <w:r>
      <w:rPr>
        <w:sz w:val="24"/>
        <w:szCs w:val="24"/>
      </w:rPr>
      <w:t>Standard Operating Procedures</w:t>
    </w:r>
  </w:p>
  <w:p w14:paraId="6B809157" w14:textId="77777777" w:rsidR="00AB0EA2" w:rsidRDefault="00AB0EA2" w:rsidP="003E4A5C">
    <w:pPr>
      <w:pStyle w:val="Header"/>
    </w:pPr>
  </w:p>
  <w:p w14:paraId="3E549DEF" w14:textId="77777777" w:rsidR="00AB0EA2" w:rsidRPr="00905FCA" w:rsidRDefault="00AB0EA2" w:rsidP="00AB0EA2">
    <w:pPr>
      <w:pStyle w:val="Header"/>
      <w:jc w:val="center"/>
      <w:rPr>
        <w:sz w:val="20"/>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73A5"/>
    <w:multiLevelType w:val="hybridMultilevel"/>
    <w:tmpl w:val="68FC0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02762"/>
    <w:multiLevelType w:val="hybridMultilevel"/>
    <w:tmpl w:val="1368C0EE"/>
    <w:lvl w:ilvl="0" w:tplc="228261EC">
      <w:start w:val="3"/>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413C5"/>
    <w:multiLevelType w:val="hybridMultilevel"/>
    <w:tmpl w:val="4A5A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444E72"/>
    <w:multiLevelType w:val="hybridMultilevel"/>
    <w:tmpl w:val="82D8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A6A7E"/>
    <w:multiLevelType w:val="hybridMultilevel"/>
    <w:tmpl w:val="3ED4CF1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D9185D"/>
    <w:multiLevelType w:val="hybridMultilevel"/>
    <w:tmpl w:val="9B323FBA"/>
    <w:lvl w:ilvl="0" w:tplc="04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5640870"/>
    <w:multiLevelType w:val="hybridMultilevel"/>
    <w:tmpl w:val="B3F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57BC4"/>
    <w:multiLevelType w:val="hybridMultilevel"/>
    <w:tmpl w:val="91C6D298"/>
    <w:lvl w:ilvl="0" w:tplc="DF601C72">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7"/>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EA2"/>
    <w:rsid w:val="00014718"/>
    <w:rsid w:val="00062B50"/>
    <w:rsid w:val="000B233A"/>
    <w:rsid w:val="000B4BCA"/>
    <w:rsid w:val="000E0E88"/>
    <w:rsid w:val="000F619B"/>
    <w:rsid w:val="00135EE0"/>
    <w:rsid w:val="001479F9"/>
    <w:rsid w:val="001520BE"/>
    <w:rsid w:val="001643A8"/>
    <w:rsid w:val="00170BA0"/>
    <w:rsid w:val="001818DD"/>
    <w:rsid w:val="001F077D"/>
    <w:rsid w:val="00205F32"/>
    <w:rsid w:val="00210766"/>
    <w:rsid w:val="002265DD"/>
    <w:rsid w:val="00227F44"/>
    <w:rsid w:val="00236E6C"/>
    <w:rsid w:val="00271F8B"/>
    <w:rsid w:val="002A1BDC"/>
    <w:rsid w:val="002C28AB"/>
    <w:rsid w:val="002D50A6"/>
    <w:rsid w:val="0032236B"/>
    <w:rsid w:val="0037035C"/>
    <w:rsid w:val="003704B1"/>
    <w:rsid w:val="003E4A5C"/>
    <w:rsid w:val="004404CE"/>
    <w:rsid w:val="00470D37"/>
    <w:rsid w:val="004942AD"/>
    <w:rsid w:val="004C182C"/>
    <w:rsid w:val="004F0A03"/>
    <w:rsid w:val="004F6413"/>
    <w:rsid w:val="00510930"/>
    <w:rsid w:val="0059005D"/>
    <w:rsid w:val="00592BFE"/>
    <w:rsid w:val="00597E2A"/>
    <w:rsid w:val="005F081D"/>
    <w:rsid w:val="005F3A25"/>
    <w:rsid w:val="006056E1"/>
    <w:rsid w:val="00633F67"/>
    <w:rsid w:val="0065622E"/>
    <w:rsid w:val="0065680F"/>
    <w:rsid w:val="00674C33"/>
    <w:rsid w:val="006C104B"/>
    <w:rsid w:val="006D20B7"/>
    <w:rsid w:val="006D5B00"/>
    <w:rsid w:val="007003D9"/>
    <w:rsid w:val="007171E3"/>
    <w:rsid w:val="007962E3"/>
    <w:rsid w:val="007B11DF"/>
    <w:rsid w:val="007C1EDA"/>
    <w:rsid w:val="007C70A0"/>
    <w:rsid w:val="007D3E29"/>
    <w:rsid w:val="007E1B01"/>
    <w:rsid w:val="00801A58"/>
    <w:rsid w:val="00804010"/>
    <w:rsid w:val="008144E8"/>
    <w:rsid w:val="008266B0"/>
    <w:rsid w:val="00833187"/>
    <w:rsid w:val="00850D65"/>
    <w:rsid w:val="0086779B"/>
    <w:rsid w:val="00880A4B"/>
    <w:rsid w:val="00892B63"/>
    <w:rsid w:val="008A151E"/>
    <w:rsid w:val="008A73EA"/>
    <w:rsid w:val="008B235D"/>
    <w:rsid w:val="008C23ED"/>
    <w:rsid w:val="008C2C37"/>
    <w:rsid w:val="008F4770"/>
    <w:rsid w:val="00905FCA"/>
    <w:rsid w:val="009148F6"/>
    <w:rsid w:val="00934881"/>
    <w:rsid w:val="009727F4"/>
    <w:rsid w:val="00973022"/>
    <w:rsid w:val="009A70F1"/>
    <w:rsid w:val="009B00D4"/>
    <w:rsid w:val="009B4D82"/>
    <w:rsid w:val="009C70FF"/>
    <w:rsid w:val="00A40C1F"/>
    <w:rsid w:val="00A5630A"/>
    <w:rsid w:val="00A84CFD"/>
    <w:rsid w:val="00AA2CDB"/>
    <w:rsid w:val="00AB0EA2"/>
    <w:rsid w:val="00AB14FF"/>
    <w:rsid w:val="00AB6296"/>
    <w:rsid w:val="00AB7AF1"/>
    <w:rsid w:val="00AD7FBF"/>
    <w:rsid w:val="00BB6867"/>
    <w:rsid w:val="00BC7A40"/>
    <w:rsid w:val="00C22AD0"/>
    <w:rsid w:val="00C4217F"/>
    <w:rsid w:val="00C50B05"/>
    <w:rsid w:val="00C55BE1"/>
    <w:rsid w:val="00C90940"/>
    <w:rsid w:val="00C95313"/>
    <w:rsid w:val="00CB4896"/>
    <w:rsid w:val="00CF030D"/>
    <w:rsid w:val="00D02E1C"/>
    <w:rsid w:val="00D44A02"/>
    <w:rsid w:val="00D72CED"/>
    <w:rsid w:val="00D807C9"/>
    <w:rsid w:val="00DA00F1"/>
    <w:rsid w:val="00DE5C94"/>
    <w:rsid w:val="00E019C5"/>
    <w:rsid w:val="00E078B2"/>
    <w:rsid w:val="00E174FA"/>
    <w:rsid w:val="00E27F59"/>
    <w:rsid w:val="00E32D04"/>
    <w:rsid w:val="00E33730"/>
    <w:rsid w:val="00E4045B"/>
    <w:rsid w:val="00E44901"/>
    <w:rsid w:val="00E44E58"/>
    <w:rsid w:val="00E52241"/>
    <w:rsid w:val="00E6120E"/>
    <w:rsid w:val="00E725DC"/>
    <w:rsid w:val="00E7738F"/>
    <w:rsid w:val="00EA207B"/>
    <w:rsid w:val="00EA4E18"/>
    <w:rsid w:val="00EB0C21"/>
    <w:rsid w:val="00F226CE"/>
    <w:rsid w:val="00F452FD"/>
    <w:rsid w:val="00F47995"/>
    <w:rsid w:val="00F707BC"/>
    <w:rsid w:val="00FA70C8"/>
    <w:rsid w:val="00FC25A9"/>
    <w:rsid w:val="00FE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52141"/>
  <w15:chartTrackingRefBased/>
  <w15:docId w15:val="{2BF64CF7-D99D-4DED-82AA-DE311E9E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EA2"/>
  </w:style>
  <w:style w:type="paragraph" w:styleId="Footer">
    <w:name w:val="footer"/>
    <w:basedOn w:val="Normal"/>
    <w:link w:val="FooterChar"/>
    <w:uiPriority w:val="99"/>
    <w:unhideWhenUsed/>
    <w:rsid w:val="00AB0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EA2"/>
  </w:style>
  <w:style w:type="paragraph" w:styleId="ListParagraph">
    <w:name w:val="List Paragraph"/>
    <w:basedOn w:val="Normal"/>
    <w:uiPriority w:val="34"/>
    <w:qFormat/>
    <w:rsid w:val="00152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Shelbi Mattox</dc:creator>
  <cp:keywords/>
  <dc:description/>
  <cp:lastModifiedBy>Aston, Brandy (DOC)</cp:lastModifiedBy>
  <cp:revision>2</cp:revision>
  <dcterms:created xsi:type="dcterms:W3CDTF">2022-03-13T15:37:00Z</dcterms:created>
  <dcterms:modified xsi:type="dcterms:W3CDTF">2022-03-13T15:37:00Z</dcterms:modified>
</cp:coreProperties>
</file>